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980F74" w:rsidRDefault="00C74FA2" w:rsidP="00980F74">
      <w:pPr>
        <w:pStyle w:val="paragraph"/>
        <w:spacing w:before="0" w:beforeAutospacing="0" w:after="0" w:afterAutospacing="0"/>
        <w:ind w:left="4320" w:firstLine="720"/>
        <w:jc w:val="right"/>
        <w:textAlignment w:val="baseline"/>
        <w:rPr>
          <w:rFonts w:ascii="Segoe UI" w:hAnsi="Segoe UI" w:cs="Segoe UI"/>
          <w:sz w:val="18"/>
          <w:szCs w:val="18"/>
        </w:rPr>
      </w:pPr>
      <w:r w:rsidRPr="00980F74">
        <w:rPr>
          <w:rStyle w:val="normaltextrun"/>
          <w:sz w:val="18"/>
          <w:szCs w:val="18"/>
          <w:lang w:val="lt-LT"/>
        </w:rPr>
        <w:t>PATVIRTINTA </w:t>
      </w:r>
      <w:r w:rsidRPr="00980F74">
        <w:rPr>
          <w:rStyle w:val="eop"/>
          <w:sz w:val="18"/>
          <w:szCs w:val="18"/>
        </w:rPr>
        <w:t> </w:t>
      </w:r>
    </w:p>
    <w:p w14:paraId="0CB2A2CF" w14:textId="77777777" w:rsidR="00C74FA2" w:rsidRPr="00980F74" w:rsidRDefault="00C74FA2" w:rsidP="00980F74">
      <w:pPr>
        <w:pStyle w:val="paragraph"/>
        <w:spacing w:before="0" w:beforeAutospacing="0" w:after="0" w:afterAutospacing="0"/>
        <w:ind w:left="4320" w:firstLine="720"/>
        <w:jc w:val="right"/>
        <w:textAlignment w:val="baseline"/>
        <w:rPr>
          <w:rFonts w:ascii="Segoe UI" w:hAnsi="Segoe UI" w:cs="Segoe UI"/>
          <w:sz w:val="18"/>
          <w:szCs w:val="18"/>
        </w:rPr>
      </w:pPr>
      <w:r w:rsidRPr="00980F74">
        <w:rPr>
          <w:rStyle w:val="normaltextrun"/>
          <w:sz w:val="18"/>
          <w:szCs w:val="18"/>
          <w:lang w:val="lt-LT"/>
        </w:rPr>
        <w:t>Viešųjų pirkimų tarnybos direktoriaus </w:t>
      </w:r>
      <w:r w:rsidRPr="00980F74">
        <w:rPr>
          <w:rStyle w:val="eop"/>
          <w:sz w:val="18"/>
          <w:szCs w:val="18"/>
        </w:rPr>
        <w:t> </w:t>
      </w:r>
    </w:p>
    <w:p w14:paraId="3C1C8D21" w14:textId="77777777" w:rsidR="00C74FA2" w:rsidRPr="00980F74" w:rsidRDefault="00C74FA2" w:rsidP="00980F74">
      <w:pPr>
        <w:pStyle w:val="paragraph"/>
        <w:spacing w:before="0" w:beforeAutospacing="0" w:after="0" w:afterAutospacing="0"/>
        <w:ind w:left="5040"/>
        <w:jc w:val="right"/>
        <w:textAlignment w:val="baseline"/>
        <w:rPr>
          <w:rFonts w:ascii="Segoe UI" w:hAnsi="Segoe UI" w:cs="Segoe UI"/>
          <w:sz w:val="18"/>
          <w:szCs w:val="18"/>
        </w:rPr>
      </w:pPr>
      <w:r w:rsidRPr="00980F74">
        <w:rPr>
          <w:rStyle w:val="normaltextrun"/>
          <w:sz w:val="18"/>
          <w:szCs w:val="18"/>
          <w:lang w:val="lt-LT"/>
        </w:rPr>
        <w:t>2024 m. gruodžio 30 d. įsakymu Nr. 1S-209 </w:t>
      </w:r>
      <w:r w:rsidRPr="00980F74">
        <w:rPr>
          <w:rStyle w:val="eop"/>
          <w:sz w:val="18"/>
          <w:szCs w:val="18"/>
        </w:rPr>
        <w:t> </w:t>
      </w:r>
    </w:p>
    <w:p w14:paraId="2E5F1217" w14:textId="77777777" w:rsidR="00C74FA2" w:rsidRPr="00980F74" w:rsidRDefault="00C74FA2" w:rsidP="00980F74">
      <w:pPr>
        <w:pStyle w:val="paragraph"/>
        <w:spacing w:before="0" w:beforeAutospacing="0" w:after="0" w:afterAutospacing="0"/>
        <w:ind w:left="210" w:firstLine="4815"/>
        <w:jc w:val="right"/>
        <w:textAlignment w:val="baseline"/>
        <w:rPr>
          <w:rFonts w:ascii="Segoe UI" w:hAnsi="Segoe UI" w:cs="Segoe UI"/>
          <w:sz w:val="18"/>
          <w:szCs w:val="18"/>
        </w:rPr>
      </w:pPr>
      <w:r w:rsidRPr="00980F74">
        <w:rPr>
          <w:rStyle w:val="normaltextrun"/>
          <w:color w:val="000000"/>
          <w:sz w:val="18"/>
          <w:szCs w:val="18"/>
          <w:lang w:val="lt-LT"/>
        </w:rPr>
        <w:t>(Viešųjų pirkimų tarnybos direktoriaus</w:t>
      </w:r>
      <w:r w:rsidRPr="00980F74">
        <w:rPr>
          <w:rStyle w:val="eop"/>
          <w:color w:val="000000"/>
          <w:sz w:val="18"/>
          <w:szCs w:val="18"/>
        </w:rPr>
        <w:t> </w:t>
      </w:r>
    </w:p>
    <w:p w14:paraId="1045D3CD" w14:textId="77777777" w:rsidR="00C74FA2" w:rsidRPr="00980F74" w:rsidRDefault="00C74FA2" w:rsidP="00980F74">
      <w:pPr>
        <w:pStyle w:val="paragraph"/>
        <w:spacing w:before="0" w:beforeAutospacing="0" w:after="0" w:afterAutospacing="0"/>
        <w:ind w:left="5040"/>
        <w:jc w:val="right"/>
        <w:textAlignment w:val="baseline"/>
        <w:rPr>
          <w:rFonts w:ascii="Segoe UI" w:hAnsi="Segoe UI" w:cs="Segoe UI"/>
          <w:sz w:val="18"/>
          <w:szCs w:val="18"/>
        </w:rPr>
      </w:pPr>
      <w:r w:rsidRPr="00980F74">
        <w:rPr>
          <w:rStyle w:val="normaltextrun"/>
          <w:color w:val="000000"/>
          <w:sz w:val="18"/>
          <w:szCs w:val="18"/>
          <w:lang w:val="lt-LT"/>
        </w:rPr>
        <w:t>2025 m. balandžio 17 d. įsakymo Nr. 1S-52 </w:t>
      </w:r>
      <w:r w:rsidRPr="00980F74">
        <w:rPr>
          <w:rStyle w:val="eop"/>
          <w:color w:val="000000"/>
          <w:sz w:val="18"/>
          <w:szCs w:val="18"/>
        </w:rPr>
        <w:t> </w:t>
      </w:r>
    </w:p>
    <w:p w14:paraId="61DB11F9" w14:textId="77777777" w:rsidR="00C74FA2" w:rsidRPr="00980F74" w:rsidRDefault="00C74FA2" w:rsidP="00980F74">
      <w:pPr>
        <w:pStyle w:val="paragraph"/>
        <w:spacing w:before="0" w:beforeAutospacing="0" w:after="0" w:afterAutospacing="0"/>
        <w:ind w:left="5040"/>
        <w:jc w:val="right"/>
        <w:textAlignment w:val="baseline"/>
        <w:rPr>
          <w:rFonts w:ascii="Segoe UI" w:hAnsi="Segoe UI" w:cs="Segoe UI"/>
          <w:sz w:val="18"/>
          <w:szCs w:val="18"/>
        </w:rPr>
      </w:pPr>
      <w:r w:rsidRPr="00980F74">
        <w:rPr>
          <w:rStyle w:val="normaltextrun"/>
          <w:color w:val="000000"/>
          <w:sz w:val="18"/>
          <w:szCs w:val="18"/>
          <w:lang w:val="lt-LT"/>
        </w:rPr>
        <w:t>redakcija)</w:t>
      </w:r>
      <w:r w:rsidRPr="00980F74">
        <w:rPr>
          <w:rStyle w:val="eop"/>
          <w:color w:val="000000"/>
          <w:sz w:val="18"/>
          <w:szCs w:val="18"/>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E37248E" w:rsidR="00027B83" w:rsidRDefault="00980F74">
            <w:pPr>
              <w:jc w:val="both"/>
              <w:rPr>
                <w:kern w:val="2"/>
                <w:szCs w:val="24"/>
              </w:rPr>
            </w:pPr>
            <w:r w:rsidRPr="00980F74">
              <w:rPr>
                <w:kern w:val="2"/>
                <w:szCs w:val="24"/>
              </w:rPr>
              <w:t>Triukšmo monitoringo programos įgyvendinimo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7011B4" w14:paraId="7A216576" w14:textId="77777777">
        <w:tc>
          <w:tcPr>
            <w:tcW w:w="2808" w:type="dxa"/>
            <w:vMerge w:val="restart"/>
          </w:tcPr>
          <w:p w14:paraId="79087AD5" w14:textId="77777777" w:rsidR="007011B4" w:rsidRDefault="007011B4" w:rsidP="007011B4">
            <w:pPr>
              <w:jc w:val="center"/>
              <w:rPr>
                <w:b/>
                <w:kern w:val="2"/>
                <w:szCs w:val="24"/>
              </w:rPr>
            </w:pPr>
          </w:p>
          <w:p w14:paraId="555D406D" w14:textId="77777777" w:rsidR="007011B4" w:rsidRDefault="007011B4" w:rsidP="007011B4">
            <w:pPr>
              <w:jc w:val="center"/>
              <w:rPr>
                <w:b/>
                <w:kern w:val="2"/>
                <w:szCs w:val="24"/>
              </w:rPr>
            </w:pPr>
          </w:p>
          <w:p w14:paraId="757D89F5" w14:textId="77777777" w:rsidR="007011B4" w:rsidRDefault="007011B4" w:rsidP="007011B4">
            <w:pPr>
              <w:jc w:val="center"/>
              <w:rPr>
                <w:b/>
                <w:kern w:val="2"/>
                <w:szCs w:val="24"/>
              </w:rPr>
            </w:pPr>
          </w:p>
          <w:p w14:paraId="6C227F93" w14:textId="77777777" w:rsidR="007011B4" w:rsidRDefault="007011B4" w:rsidP="007011B4">
            <w:pPr>
              <w:rPr>
                <w:b/>
                <w:kern w:val="2"/>
                <w:szCs w:val="24"/>
              </w:rPr>
            </w:pPr>
          </w:p>
          <w:p w14:paraId="0285291C" w14:textId="77777777" w:rsidR="007011B4" w:rsidRDefault="007011B4" w:rsidP="007011B4">
            <w:pPr>
              <w:rPr>
                <w:b/>
                <w:kern w:val="2"/>
                <w:szCs w:val="24"/>
              </w:rPr>
            </w:pPr>
            <w:r>
              <w:rPr>
                <w:b/>
                <w:kern w:val="2"/>
                <w:szCs w:val="24"/>
              </w:rPr>
              <w:t>1.1. Pirkėjas</w:t>
            </w:r>
          </w:p>
        </w:tc>
        <w:tc>
          <w:tcPr>
            <w:tcW w:w="3240" w:type="dxa"/>
          </w:tcPr>
          <w:p w14:paraId="4986D0A4" w14:textId="77777777" w:rsidR="007011B4" w:rsidRDefault="007011B4" w:rsidP="007011B4">
            <w:pPr>
              <w:rPr>
                <w:kern w:val="2"/>
                <w:szCs w:val="24"/>
              </w:rPr>
            </w:pPr>
            <w:r>
              <w:rPr>
                <w:kern w:val="2"/>
                <w:szCs w:val="24"/>
              </w:rPr>
              <w:t>1.1.1. Pavadinimas</w:t>
            </w:r>
          </w:p>
        </w:tc>
        <w:tc>
          <w:tcPr>
            <w:tcW w:w="3510" w:type="dxa"/>
          </w:tcPr>
          <w:p w14:paraId="53FF09A2" w14:textId="4525577D" w:rsidR="007011B4" w:rsidRDefault="007011B4" w:rsidP="007011B4">
            <w:pPr>
              <w:jc w:val="center"/>
              <w:rPr>
                <w:kern w:val="2"/>
                <w:szCs w:val="24"/>
              </w:rPr>
            </w:pPr>
            <w:r w:rsidRPr="000A1BEE">
              <w:rPr>
                <w:kern w:val="2"/>
                <w:szCs w:val="24"/>
              </w:rPr>
              <w:t>Vilniaus rajono savivaldybės visuomenės sveikatos biuras</w:t>
            </w:r>
          </w:p>
        </w:tc>
      </w:tr>
      <w:tr w:rsidR="007011B4" w14:paraId="46894EEE" w14:textId="77777777">
        <w:tc>
          <w:tcPr>
            <w:tcW w:w="2808" w:type="dxa"/>
            <w:vMerge/>
          </w:tcPr>
          <w:p w14:paraId="6E3E695C" w14:textId="77777777" w:rsidR="007011B4" w:rsidRDefault="007011B4" w:rsidP="007011B4">
            <w:pPr>
              <w:rPr>
                <w:kern w:val="2"/>
                <w:szCs w:val="24"/>
              </w:rPr>
            </w:pPr>
          </w:p>
        </w:tc>
        <w:tc>
          <w:tcPr>
            <w:tcW w:w="3240" w:type="dxa"/>
          </w:tcPr>
          <w:p w14:paraId="6B5CD43F" w14:textId="77777777" w:rsidR="007011B4" w:rsidRDefault="007011B4" w:rsidP="007011B4">
            <w:pPr>
              <w:rPr>
                <w:kern w:val="2"/>
                <w:szCs w:val="24"/>
              </w:rPr>
            </w:pPr>
            <w:r>
              <w:rPr>
                <w:kern w:val="2"/>
                <w:szCs w:val="24"/>
              </w:rPr>
              <w:t>1.1.2. Juridinio asmens kodas</w:t>
            </w:r>
          </w:p>
        </w:tc>
        <w:tc>
          <w:tcPr>
            <w:tcW w:w="3510" w:type="dxa"/>
          </w:tcPr>
          <w:p w14:paraId="63476F65" w14:textId="449A3AD0" w:rsidR="007011B4" w:rsidRDefault="007011B4" w:rsidP="007011B4">
            <w:pPr>
              <w:jc w:val="center"/>
              <w:rPr>
                <w:kern w:val="2"/>
                <w:szCs w:val="24"/>
              </w:rPr>
            </w:pPr>
            <w:r w:rsidRPr="000A1BEE">
              <w:rPr>
                <w:kern w:val="2"/>
                <w:szCs w:val="24"/>
              </w:rPr>
              <w:t>307019718</w:t>
            </w:r>
          </w:p>
        </w:tc>
      </w:tr>
      <w:tr w:rsidR="007011B4" w14:paraId="356739C7" w14:textId="77777777">
        <w:tc>
          <w:tcPr>
            <w:tcW w:w="2808" w:type="dxa"/>
            <w:vMerge/>
          </w:tcPr>
          <w:p w14:paraId="1CA5E71D" w14:textId="77777777" w:rsidR="007011B4" w:rsidRDefault="007011B4" w:rsidP="007011B4">
            <w:pPr>
              <w:rPr>
                <w:kern w:val="2"/>
                <w:szCs w:val="24"/>
              </w:rPr>
            </w:pPr>
          </w:p>
        </w:tc>
        <w:tc>
          <w:tcPr>
            <w:tcW w:w="3240" w:type="dxa"/>
          </w:tcPr>
          <w:p w14:paraId="23A01788" w14:textId="77777777" w:rsidR="007011B4" w:rsidRDefault="007011B4" w:rsidP="007011B4">
            <w:pPr>
              <w:rPr>
                <w:kern w:val="2"/>
                <w:szCs w:val="24"/>
              </w:rPr>
            </w:pPr>
            <w:r>
              <w:rPr>
                <w:kern w:val="2"/>
                <w:szCs w:val="24"/>
              </w:rPr>
              <w:t>1.1.3. Adresas</w:t>
            </w:r>
          </w:p>
        </w:tc>
        <w:tc>
          <w:tcPr>
            <w:tcW w:w="3510" w:type="dxa"/>
          </w:tcPr>
          <w:p w14:paraId="4FB387A2" w14:textId="6BCF26AF" w:rsidR="007011B4" w:rsidRDefault="007011B4" w:rsidP="007011B4">
            <w:pPr>
              <w:jc w:val="center"/>
              <w:rPr>
                <w:kern w:val="2"/>
                <w:szCs w:val="24"/>
              </w:rPr>
            </w:pPr>
            <w:r w:rsidRPr="000A1BEE">
              <w:rPr>
                <w:kern w:val="2"/>
                <w:szCs w:val="24"/>
              </w:rPr>
              <w:t>Rinktinės g. 50, LT-09318 Vilnius </w:t>
            </w:r>
          </w:p>
        </w:tc>
      </w:tr>
      <w:tr w:rsidR="007011B4" w14:paraId="00E15A94" w14:textId="77777777">
        <w:tc>
          <w:tcPr>
            <w:tcW w:w="2808" w:type="dxa"/>
            <w:vMerge/>
          </w:tcPr>
          <w:p w14:paraId="54205EA9" w14:textId="77777777" w:rsidR="007011B4" w:rsidRDefault="007011B4" w:rsidP="007011B4">
            <w:pPr>
              <w:rPr>
                <w:kern w:val="2"/>
                <w:szCs w:val="24"/>
              </w:rPr>
            </w:pPr>
          </w:p>
        </w:tc>
        <w:tc>
          <w:tcPr>
            <w:tcW w:w="3240" w:type="dxa"/>
          </w:tcPr>
          <w:p w14:paraId="78DC4B4A" w14:textId="77777777" w:rsidR="007011B4" w:rsidRDefault="007011B4" w:rsidP="007011B4">
            <w:pPr>
              <w:rPr>
                <w:kern w:val="2"/>
                <w:szCs w:val="24"/>
              </w:rPr>
            </w:pPr>
            <w:r>
              <w:rPr>
                <w:kern w:val="2"/>
                <w:szCs w:val="24"/>
              </w:rPr>
              <w:t>1.1.4. PVM mokėtojo kodas</w:t>
            </w:r>
          </w:p>
        </w:tc>
        <w:tc>
          <w:tcPr>
            <w:tcW w:w="3510" w:type="dxa"/>
          </w:tcPr>
          <w:p w14:paraId="3641442E" w14:textId="050C01B6" w:rsidR="007011B4" w:rsidRDefault="007011B4" w:rsidP="007011B4">
            <w:pPr>
              <w:jc w:val="center"/>
              <w:rPr>
                <w:kern w:val="2"/>
                <w:szCs w:val="24"/>
              </w:rPr>
            </w:pPr>
            <w:r>
              <w:rPr>
                <w:kern w:val="2"/>
                <w:szCs w:val="24"/>
              </w:rPr>
              <w:t>-</w:t>
            </w:r>
          </w:p>
        </w:tc>
      </w:tr>
      <w:tr w:rsidR="007011B4" w14:paraId="164424F3" w14:textId="77777777">
        <w:tc>
          <w:tcPr>
            <w:tcW w:w="2808" w:type="dxa"/>
            <w:vMerge/>
          </w:tcPr>
          <w:p w14:paraId="605C8647" w14:textId="77777777" w:rsidR="007011B4" w:rsidRDefault="007011B4" w:rsidP="007011B4">
            <w:pPr>
              <w:rPr>
                <w:kern w:val="2"/>
                <w:szCs w:val="24"/>
              </w:rPr>
            </w:pPr>
          </w:p>
        </w:tc>
        <w:tc>
          <w:tcPr>
            <w:tcW w:w="3240" w:type="dxa"/>
          </w:tcPr>
          <w:p w14:paraId="58983992" w14:textId="77777777" w:rsidR="007011B4" w:rsidRDefault="007011B4" w:rsidP="007011B4">
            <w:pPr>
              <w:rPr>
                <w:kern w:val="2"/>
                <w:szCs w:val="24"/>
              </w:rPr>
            </w:pPr>
            <w:r>
              <w:rPr>
                <w:kern w:val="2"/>
                <w:szCs w:val="24"/>
              </w:rPr>
              <w:t>1.1.5. Atsiskaitomoji sąskaita</w:t>
            </w:r>
          </w:p>
        </w:tc>
        <w:tc>
          <w:tcPr>
            <w:tcW w:w="3510" w:type="dxa"/>
          </w:tcPr>
          <w:p w14:paraId="62E56AEE" w14:textId="38AA5997" w:rsidR="007011B4" w:rsidRDefault="007011B4" w:rsidP="007011B4">
            <w:pPr>
              <w:jc w:val="center"/>
              <w:rPr>
                <w:kern w:val="2"/>
                <w:szCs w:val="24"/>
              </w:rPr>
            </w:pPr>
            <w:r w:rsidRPr="00725FC8">
              <w:rPr>
                <w:kern w:val="2"/>
                <w:szCs w:val="24"/>
              </w:rPr>
              <w:t>LT254010051006060021 </w:t>
            </w:r>
          </w:p>
        </w:tc>
      </w:tr>
      <w:tr w:rsidR="007011B4" w14:paraId="6B7E848E" w14:textId="77777777">
        <w:tc>
          <w:tcPr>
            <w:tcW w:w="2808" w:type="dxa"/>
            <w:vMerge/>
          </w:tcPr>
          <w:p w14:paraId="4F4A34C0" w14:textId="77777777" w:rsidR="007011B4" w:rsidRDefault="007011B4" w:rsidP="007011B4">
            <w:pPr>
              <w:rPr>
                <w:kern w:val="2"/>
                <w:szCs w:val="24"/>
              </w:rPr>
            </w:pPr>
          </w:p>
        </w:tc>
        <w:tc>
          <w:tcPr>
            <w:tcW w:w="3240" w:type="dxa"/>
          </w:tcPr>
          <w:p w14:paraId="6CD6859C" w14:textId="77777777" w:rsidR="007011B4" w:rsidRDefault="007011B4" w:rsidP="007011B4">
            <w:pPr>
              <w:rPr>
                <w:kern w:val="2"/>
                <w:szCs w:val="24"/>
              </w:rPr>
            </w:pPr>
            <w:r>
              <w:rPr>
                <w:kern w:val="2"/>
                <w:szCs w:val="24"/>
              </w:rPr>
              <w:t>1.1.6. Bankas, banko kodas</w:t>
            </w:r>
          </w:p>
        </w:tc>
        <w:tc>
          <w:tcPr>
            <w:tcW w:w="3510" w:type="dxa"/>
          </w:tcPr>
          <w:p w14:paraId="7CD0A608" w14:textId="7A3BD1B7" w:rsidR="007011B4" w:rsidRDefault="007011B4" w:rsidP="007011B4">
            <w:pPr>
              <w:jc w:val="center"/>
              <w:rPr>
                <w:kern w:val="2"/>
                <w:szCs w:val="24"/>
              </w:rPr>
            </w:pPr>
            <w:r w:rsidRPr="00725FC8">
              <w:rPr>
                <w:kern w:val="2"/>
                <w:szCs w:val="24"/>
              </w:rPr>
              <w:t>Luminor Bank AS Lietuvos skyrius, 40100 </w:t>
            </w:r>
          </w:p>
        </w:tc>
      </w:tr>
      <w:tr w:rsidR="007011B4" w14:paraId="3C8A477F" w14:textId="77777777">
        <w:tc>
          <w:tcPr>
            <w:tcW w:w="2808" w:type="dxa"/>
            <w:vMerge/>
          </w:tcPr>
          <w:p w14:paraId="6FB01AF8" w14:textId="77777777" w:rsidR="007011B4" w:rsidRDefault="007011B4" w:rsidP="007011B4">
            <w:pPr>
              <w:rPr>
                <w:kern w:val="2"/>
                <w:szCs w:val="24"/>
              </w:rPr>
            </w:pPr>
          </w:p>
        </w:tc>
        <w:tc>
          <w:tcPr>
            <w:tcW w:w="3240" w:type="dxa"/>
          </w:tcPr>
          <w:p w14:paraId="52077EC6" w14:textId="77777777" w:rsidR="007011B4" w:rsidRDefault="007011B4" w:rsidP="007011B4">
            <w:pPr>
              <w:rPr>
                <w:kern w:val="2"/>
                <w:szCs w:val="24"/>
              </w:rPr>
            </w:pPr>
            <w:r>
              <w:rPr>
                <w:kern w:val="2"/>
                <w:szCs w:val="24"/>
              </w:rPr>
              <w:t>1.1.7. Telefonas</w:t>
            </w:r>
          </w:p>
        </w:tc>
        <w:tc>
          <w:tcPr>
            <w:tcW w:w="3510" w:type="dxa"/>
          </w:tcPr>
          <w:p w14:paraId="04975451" w14:textId="63E94DD8" w:rsidR="007011B4" w:rsidRDefault="007011B4" w:rsidP="007011B4">
            <w:pPr>
              <w:jc w:val="center"/>
              <w:rPr>
                <w:kern w:val="2"/>
                <w:szCs w:val="24"/>
              </w:rPr>
            </w:pPr>
            <w:r w:rsidRPr="000A1BEE">
              <w:rPr>
                <w:kern w:val="2"/>
                <w:szCs w:val="24"/>
              </w:rPr>
              <w:t>+370 633 30824</w:t>
            </w:r>
          </w:p>
        </w:tc>
      </w:tr>
      <w:tr w:rsidR="007011B4" w14:paraId="7B8191B7" w14:textId="77777777">
        <w:tc>
          <w:tcPr>
            <w:tcW w:w="2808" w:type="dxa"/>
            <w:vMerge/>
          </w:tcPr>
          <w:p w14:paraId="1FE5A316" w14:textId="77777777" w:rsidR="007011B4" w:rsidRDefault="007011B4" w:rsidP="007011B4">
            <w:pPr>
              <w:rPr>
                <w:kern w:val="2"/>
                <w:szCs w:val="24"/>
              </w:rPr>
            </w:pPr>
          </w:p>
        </w:tc>
        <w:tc>
          <w:tcPr>
            <w:tcW w:w="3240" w:type="dxa"/>
          </w:tcPr>
          <w:p w14:paraId="47AE5590" w14:textId="77777777" w:rsidR="007011B4" w:rsidRDefault="007011B4" w:rsidP="007011B4">
            <w:pPr>
              <w:rPr>
                <w:kern w:val="2"/>
                <w:szCs w:val="24"/>
              </w:rPr>
            </w:pPr>
            <w:r>
              <w:rPr>
                <w:kern w:val="2"/>
                <w:szCs w:val="24"/>
              </w:rPr>
              <w:t>1.1.8. El. paštas</w:t>
            </w:r>
          </w:p>
        </w:tc>
        <w:tc>
          <w:tcPr>
            <w:tcW w:w="3510" w:type="dxa"/>
          </w:tcPr>
          <w:p w14:paraId="06155599" w14:textId="085C34C2" w:rsidR="007011B4" w:rsidRDefault="007011B4" w:rsidP="007011B4">
            <w:pPr>
              <w:jc w:val="center"/>
              <w:rPr>
                <w:kern w:val="2"/>
                <w:szCs w:val="24"/>
              </w:rPr>
            </w:pPr>
            <w:r w:rsidRPr="000A1BEE">
              <w:rPr>
                <w:kern w:val="2"/>
                <w:szCs w:val="24"/>
              </w:rPr>
              <w:t>info@vrvsb.lt</w:t>
            </w:r>
          </w:p>
        </w:tc>
      </w:tr>
      <w:tr w:rsidR="007011B4" w14:paraId="1959C3F5" w14:textId="77777777">
        <w:tc>
          <w:tcPr>
            <w:tcW w:w="2808" w:type="dxa"/>
            <w:vMerge/>
          </w:tcPr>
          <w:p w14:paraId="34C01018" w14:textId="77777777" w:rsidR="007011B4" w:rsidRDefault="007011B4" w:rsidP="007011B4">
            <w:pPr>
              <w:rPr>
                <w:kern w:val="2"/>
                <w:szCs w:val="24"/>
              </w:rPr>
            </w:pPr>
          </w:p>
        </w:tc>
        <w:tc>
          <w:tcPr>
            <w:tcW w:w="3240" w:type="dxa"/>
          </w:tcPr>
          <w:p w14:paraId="473630E0" w14:textId="77777777" w:rsidR="007011B4" w:rsidRDefault="007011B4" w:rsidP="007011B4">
            <w:pPr>
              <w:rPr>
                <w:kern w:val="2"/>
                <w:szCs w:val="24"/>
              </w:rPr>
            </w:pPr>
            <w:r>
              <w:rPr>
                <w:kern w:val="2"/>
                <w:szCs w:val="24"/>
              </w:rPr>
              <w:t>1.1.9. Šalies atstovas</w:t>
            </w:r>
          </w:p>
        </w:tc>
        <w:tc>
          <w:tcPr>
            <w:tcW w:w="3510" w:type="dxa"/>
          </w:tcPr>
          <w:p w14:paraId="04FDD825" w14:textId="5460AF6C" w:rsidR="007011B4" w:rsidRDefault="007011B4" w:rsidP="007011B4">
            <w:pPr>
              <w:jc w:val="center"/>
              <w:rPr>
                <w:kern w:val="2"/>
                <w:szCs w:val="24"/>
              </w:rPr>
            </w:pPr>
            <w:r w:rsidRPr="000A1BEE">
              <w:rPr>
                <w:kern w:val="2"/>
                <w:szCs w:val="24"/>
              </w:rPr>
              <w:t>Dovilė Virketė</w:t>
            </w:r>
          </w:p>
        </w:tc>
      </w:tr>
      <w:tr w:rsidR="007011B4" w14:paraId="475D93E9" w14:textId="77777777">
        <w:tc>
          <w:tcPr>
            <w:tcW w:w="2808" w:type="dxa"/>
            <w:vMerge/>
          </w:tcPr>
          <w:p w14:paraId="23BF508B" w14:textId="77777777" w:rsidR="007011B4" w:rsidRDefault="007011B4" w:rsidP="007011B4">
            <w:pPr>
              <w:rPr>
                <w:kern w:val="2"/>
                <w:szCs w:val="24"/>
              </w:rPr>
            </w:pPr>
          </w:p>
        </w:tc>
        <w:tc>
          <w:tcPr>
            <w:tcW w:w="3240" w:type="dxa"/>
          </w:tcPr>
          <w:p w14:paraId="7D81A35C" w14:textId="77777777" w:rsidR="007011B4" w:rsidRDefault="007011B4" w:rsidP="007011B4">
            <w:pPr>
              <w:rPr>
                <w:kern w:val="2"/>
                <w:szCs w:val="24"/>
              </w:rPr>
            </w:pPr>
            <w:r>
              <w:rPr>
                <w:kern w:val="2"/>
                <w:szCs w:val="24"/>
              </w:rPr>
              <w:t>1.1.10. Atstovavimo pagrindas</w:t>
            </w:r>
          </w:p>
        </w:tc>
        <w:tc>
          <w:tcPr>
            <w:tcW w:w="3510" w:type="dxa"/>
          </w:tcPr>
          <w:p w14:paraId="7164E978" w14:textId="1C369DE0" w:rsidR="007011B4" w:rsidRDefault="007011B4" w:rsidP="007011B4">
            <w:pPr>
              <w:jc w:val="center"/>
              <w:rPr>
                <w:kern w:val="2"/>
                <w:szCs w:val="24"/>
              </w:rPr>
            </w:pPr>
            <w:r w:rsidRPr="000A1BEE">
              <w:rPr>
                <w:kern w:val="2"/>
                <w:szCs w:val="24"/>
              </w:rPr>
              <w:t>Direktorė</w:t>
            </w:r>
          </w:p>
        </w:tc>
      </w:tr>
      <w:tr w:rsidR="007011B4" w14:paraId="208DA5AB" w14:textId="77777777">
        <w:tc>
          <w:tcPr>
            <w:tcW w:w="2808" w:type="dxa"/>
            <w:vMerge w:val="restart"/>
          </w:tcPr>
          <w:p w14:paraId="6C001A19" w14:textId="77777777" w:rsidR="007011B4" w:rsidRDefault="007011B4" w:rsidP="007011B4">
            <w:pPr>
              <w:rPr>
                <w:b/>
                <w:kern w:val="2"/>
                <w:szCs w:val="24"/>
              </w:rPr>
            </w:pPr>
          </w:p>
          <w:p w14:paraId="5AF623B9" w14:textId="77777777" w:rsidR="007011B4" w:rsidRDefault="007011B4" w:rsidP="007011B4">
            <w:pPr>
              <w:rPr>
                <w:b/>
                <w:kern w:val="2"/>
                <w:szCs w:val="24"/>
              </w:rPr>
            </w:pPr>
          </w:p>
          <w:p w14:paraId="2FC546C0" w14:textId="77777777" w:rsidR="007011B4" w:rsidRDefault="007011B4" w:rsidP="007011B4">
            <w:pPr>
              <w:rPr>
                <w:b/>
                <w:kern w:val="2"/>
                <w:szCs w:val="24"/>
              </w:rPr>
            </w:pPr>
          </w:p>
          <w:p w14:paraId="3E3805B9" w14:textId="77777777" w:rsidR="007011B4" w:rsidRDefault="007011B4" w:rsidP="007011B4">
            <w:pPr>
              <w:rPr>
                <w:b/>
                <w:kern w:val="2"/>
                <w:szCs w:val="24"/>
              </w:rPr>
            </w:pPr>
            <w:r>
              <w:rPr>
                <w:b/>
                <w:kern w:val="2"/>
                <w:szCs w:val="24"/>
              </w:rPr>
              <w:t>1.2. Tiekėjas</w:t>
            </w:r>
          </w:p>
          <w:p w14:paraId="450B9242" w14:textId="77777777" w:rsidR="007011B4" w:rsidRDefault="007011B4" w:rsidP="007011B4">
            <w:pPr>
              <w:rPr>
                <w:b/>
                <w:kern w:val="2"/>
                <w:szCs w:val="24"/>
              </w:rPr>
            </w:pPr>
          </w:p>
        </w:tc>
        <w:tc>
          <w:tcPr>
            <w:tcW w:w="3240" w:type="dxa"/>
          </w:tcPr>
          <w:p w14:paraId="67F6D24E" w14:textId="77777777" w:rsidR="007011B4" w:rsidRDefault="007011B4" w:rsidP="007011B4">
            <w:pPr>
              <w:rPr>
                <w:kern w:val="2"/>
                <w:szCs w:val="24"/>
              </w:rPr>
            </w:pPr>
            <w:r>
              <w:rPr>
                <w:kern w:val="2"/>
                <w:szCs w:val="24"/>
              </w:rPr>
              <w:t>1.2.1. Pavadinimas</w:t>
            </w:r>
          </w:p>
        </w:tc>
        <w:tc>
          <w:tcPr>
            <w:tcW w:w="3510" w:type="dxa"/>
          </w:tcPr>
          <w:p w14:paraId="02EEDC7F" w14:textId="77777777" w:rsidR="007011B4" w:rsidRDefault="007011B4" w:rsidP="007011B4">
            <w:pPr>
              <w:jc w:val="center"/>
              <w:rPr>
                <w:kern w:val="2"/>
                <w:szCs w:val="24"/>
              </w:rPr>
            </w:pPr>
          </w:p>
        </w:tc>
      </w:tr>
      <w:tr w:rsidR="007011B4" w14:paraId="3EAB2D74" w14:textId="77777777">
        <w:tc>
          <w:tcPr>
            <w:tcW w:w="2808" w:type="dxa"/>
            <w:vMerge/>
          </w:tcPr>
          <w:p w14:paraId="75194712" w14:textId="77777777" w:rsidR="007011B4" w:rsidRDefault="007011B4" w:rsidP="007011B4">
            <w:pPr>
              <w:rPr>
                <w:b/>
                <w:kern w:val="2"/>
                <w:szCs w:val="24"/>
              </w:rPr>
            </w:pPr>
          </w:p>
        </w:tc>
        <w:tc>
          <w:tcPr>
            <w:tcW w:w="3240" w:type="dxa"/>
          </w:tcPr>
          <w:p w14:paraId="65C865FD" w14:textId="77777777" w:rsidR="007011B4" w:rsidRDefault="007011B4" w:rsidP="007011B4">
            <w:pPr>
              <w:rPr>
                <w:kern w:val="2"/>
                <w:szCs w:val="24"/>
              </w:rPr>
            </w:pPr>
            <w:r>
              <w:rPr>
                <w:kern w:val="2"/>
                <w:szCs w:val="24"/>
              </w:rPr>
              <w:t>1.2.2. Juridinio asmens kodas</w:t>
            </w:r>
          </w:p>
        </w:tc>
        <w:tc>
          <w:tcPr>
            <w:tcW w:w="3510" w:type="dxa"/>
          </w:tcPr>
          <w:p w14:paraId="53FD7CD7" w14:textId="77777777" w:rsidR="007011B4" w:rsidRDefault="007011B4" w:rsidP="007011B4">
            <w:pPr>
              <w:jc w:val="center"/>
              <w:rPr>
                <w:kern w:val="2"/>
                <w:szCs w:val="24"/>
              </w:rPr>
            </w:pPr>
          </w:p>
        </w:tc>
      </w:tr>
      <w:tr w:rsidR="007011B4" w14:paraId="666244A6" w14:textId="77777777">
        <w:tc>
          <w:tcPr>
            <w:tcW w:w="2808" w:type="dxa"/>
            <w:vMerge/>
          </w:tcPr>
          <w:p w14:paraId="47FBA3D1" w14:textId="77777777" w:rsidR="007011B4" w:rsidRDefault="007011B4" w:rsidP="007011B4">
            <w:pPr>
              <w:rPr>
                <w:b/>
                <w:kern w:val="2"/>
                <w:szCs w:val="24"/>
              </w:rPr>
            </w:pPr>
          </w:p>
        </w:tc>
        <w:tc>
          <w:tcPr>
            <w:tcW w:w="3240" w:type="dxa"/>
          </w:tcPr>
          <w:p w14:paraId="1BC85940" w14:textId="77777777" w:rsidR="007011B4" w:rsidRDefault="007011B4" w:rsidP="007011B4">
            <w:pPr>
              <w:rPr>
                <w:kern w:val="2"/>
                <w:szCs w:val="24"/>
              </w:rPr>
            </w:pPr>
            <w:r>
              <w:rPr>
                <w:kern w:val="2"/>
                <w:szCs w:val="24"/>
              </w:rPr>
              <w:t>1.2.3. Adresas</w:t>
            </w:r>
          </w:p>
        </w:tc>
        <w:tc>
          <w:tcPr>
            <w:tcW w:w="3510" w:type="dxa"/>
          </w:tcPr>
          <w:p w14:paraId="7014BB4C" w14:textId="77777777" w:rsidR="007011B4" w:rsidRDefault="007011B4" w:rsidP="007011B4">
            <w:pPr>
              <w:jc w:val="center"/>
              <w:rPr>
                <w:kern w:val="2"/>
                <w:szCs w:val="24"/>
              </w:rPr>
            </w:pPr>
          </w:p>
        </w:tc>
      </w:tr>
      <w:tr w:rsidR="007011B4" w14:paraId="29C53A2D" w14:textId="77777777">
        <w:tc>
          <w:tcPr>
            <w:tcW w:w="2808" w:type="dxa"/>
            <w:vMerge/>
          </w:tcPr>
          <w:p w14:paraId="62F07FD3" w14:textId="77777777" w:rsidR="007011B4" w:rsidRDefault="007011B4" w:rsidP="007011B4">
            <w:pPr>
              <w:rPr>
                <w:b/>
                <w:kern w:val="2"/>
                <w:szCs w:val="24"/>
              </w:rPr>
            </w:pPr>
          </w:p>
        </w:tc>
        <w:tc>
          <w:tcPr>
            <w:tcW w:w="3240" w:type="dxa"/>
          </w:tcPr>
          <w:p w14:paraId="3F64B498" w14:textId="77777777" w:rsidR="007011B4" w:rsidRDefault="007011B4" w:rsidP="007011B4">
            <w:pPr>
              <w:rPr>
                <w:kern w:val="2"/>
                <w:szCs w:val="24"/>
              </w:rPr>
            </w:pPr>
            <w:r>
              <w:rPr>
                <w:kern w:val="2"/>
                <w:szCs w:val="24"/>
              </w:rPr>
              <w:t>1.2.4. PVM mokėtojo kodas</w:t>
            </w:r>
          </w:p>
        </w:tc>
        <w:tc>
          <w:tcPr>
            <w:tcW w:w="3510" w:type="dxa"/>
          </w:tcPr>
          <w:p w14:paraId="1570F720" w14:textId="77777777" w:rsidR="007011B4" w:rsidRDefault="007011B4" w:rsidP="007011B4">
            <w:pPr>
              <w:jc w:val="center"/>
              <w:rPr>
                <w:kern w:val="2"/>
                <w:szCs w:val="24"/>
              </w:rPr>
            </w:pPr>
          </w:p>
        </w:tc>
      </w:tr>
      <w:tr w:rsidR="007011B4" w14:paraId="5B9A0B4B" w14:textId="77777777">
        <w:tc>
          <w:tcPr>
            <w:tcW w:w="2808" w:type="dxa"/>
            <w:vMerge/>
          </w:tcPr>
          <w:p w14:paraId="0E55A8FE" w14:textId="77777777" w:rsidR="007011B4" w:rsidRDefault="007011B4" w:rsidP="007011B4">
            <w:pPr>
              <w:rPr>
                <w:b/>
                <w:kern w:val="2"/>
                <w:szCs w:val="24"/>
              </w:rPr>
            </w:pPr>
          </w:p>
        </w:tc>
        <w:tc>
          <w:tcPr>
            <w:tcW w:w="3240" w:type="dxa"/>
          </w:tcPr>
          <w:p w14:paraId="0740C72F" w14:textId="77777777" w:rsidR="007011B4" w:rsidRDefault="007011B4" w:rsidP="007011B4">
            <w:pPr>
              <w:rPr>
                <w:kern w:val="2"/>
                <w:szCs w:val="24"/>
              </w:rPr>
            </w:pPr>
            <w:r>
              <w:rPr>
                <w:kern w:val="2"/>
                <w:szCs w:val="24"/>
              </w:rPr>
              <w:t>1.2.5. Atsiskaitomoji sąskaita</w:t>
            </w:r>
          </w:p>
        </w:tc>
        <w:tc>
          <w:tcPr>
            <w:tcW w:w="3510" w:type="dxa"/>
          </w:tcPr>
          <w:p w14:paraId="5B25FE4F" w14:textId="77777777" w:rsidR="007011B4" w:rsidRDefault="007011B4" w:rsidP="007011B4">
            <w:pPr>
              <w:jc w:val="center"/>
              <w:rPr>
                <w:kern w:val="2"/>
                <w:szCs w:val="24"/>
              </w:rPr>
            </w:pPr>
          </w:p>
        </w:tc>
      </w:tr>
      <w:tr w:rsidR="007011B4" w14:paraId="0D812494" w14:textId="77777777">
        <w:tc>
          <w:tcPr>
            <w:tcW w:w="2808" w:type="dxa"/>
            <w:vMerge/>
          </w:tcPr>
          <w:p w14:paraId="3FB019FB" w14:textId="77777777" w:rsidR="007011B4" w:rsidRDefault="007011B4" w:rsidP="007011B4">
            <w:pPr>
              <w:rPr>
                <w:b/>
                <w:kern w:val="2"/>
                <w:szCs w:val="24"/>
              </w:rPr>
            </w:pPr>
          </w:p>
        </w:tc>
        <w:tc>
          <w:tcPr>
            <w:tcW w:w="3240" w:type="dxa"/>
          </w:tcPr>
          <w:p w14:paraId="61E194F0" w14:textId="77777777" w:rsidR="007011B4" w:rsidRDefault="007011B4" w:rsidP="007011B4">
            <w:pPr>
              <w:rPr>
                <w:kern w:val="2"/>
                <w:szCs w:val="24"/>
              </w:rPr>
            </w:pPr>
            <w:r>
              <w:rPr>
                <w:kern w:val="2"/>
                <w:szCs w:val="24"/>
              </w:rPr>
              <w:t>1.2.6. Bankas, banko kodas</w:t>
            </w:r>
          </w:p>
        </w:tc>
        <w:tc>
          <w:tcPr>
            <w:tcW w:w="3510" w:type="dxa"/>
          </w:tcPr>
          <w:p w14:paraId="261BA477" w14:textId="77777777" w:rsidR="007011B4" w:rsidRDefault="007011B4" w:rsidP="007011B4">
            <w:pPr>
              <w:jc w:val="center"/>
              <w:rPr>
                <w:kern w:val="2"/>
                <w:szCs w:val="24"/>
              </w:rPr>
            </w:pPr>
          </w:p>
        </w:tc>
      </w:tr>
      <w:tr w:rsidR="007011B4" w14:paraId="3A61E74A" w14:textId="77777777">
        <w:tc>
          <w:tcPr>
            <w:tcW w:w="2808" w:type="dxa"/>
            <w:vMerge/>
          </w:tcPr>
          <w:p w14:paraId="2E64EFD9" w14:textId="77777777" w:rsidR="007011B4" w:rsidRDefault="007011B4" w:rsidP="007011B4">
            <w:pPr>
              <w:rPr>
                <w:b/>
                <w:kern w:val="2"/>
                <w:szCs w:val="24"/>
              </w:rPr>
            </w:pPr>
          </w:p>
        </w:tc>
        <w:tc>
          <w:tcPr>
            <w:tcW w:w="3240" w:type="dxa"/>
          </w:tcPr>
          <w:p w14:paraId="71522681" w14:textId="77777777" w:rsidR="007011B4" w:rsidRDefault="007011B4" w:rsidP="007011B4">
            <w:pPr>
              <w:rPr>
                <w:kern w:val="2"/>
                <w:szCs w:val="24"/>
              </w:rPr>
            </w:pPr>
            <w:r>
              <w:rPr>
                <w:kern w:val="2"/>
                <w:szCs w:val="24"/>
              </w:rPr>
              <w:t>1.2.7. Telefonas</w:t>
            </w:r>
          </w:p>
        </w:tc>
        <w:tc>
          <w:tcPr>
            <w:tcW w:w="3510" w:type="dxa"/>
          </w:tcPr>
          <w:p w14:paraId="779C186C" w14:textId="77777777" w:rsidR="007011B4" w:rsidRDefault="007011B4" w:rsidP="007011B4">
            <w:pPr>
              <w:jc w:val="center"/>
              <w:rPr>
                <w:kern w:val="2"/>
                <w:szCs w:val="24"/>
              </w:rPr>
            </w:pPr>
          </w:p>
        </w:tc>
      </w:tr>
      <w:tr w:rsidR="007011B4" w14:paraId="4A6AF2AD" w14:textId="77777777">
        <w:tc>
          <w:tcPr>
            <w:tcW w:w="2808" w:type="dxa"/>
            <w:vMerge/>
          </w:tcPr>
          <w:p w14:paraId="58F2C5B1" w14:textId="77777777" w:rsidR="007011B4" w:rsidRDefault="007011B4" w:rsidP="007011B4">
            <w:pPr>
              <w:rPr>
                <w:b/>
                <w:kern w:val="2"/>
                <w:szCs w:val="24"/>
              </w:rPr>
            </w:pPr>
          </w:p>
        </w:tc>
        <w:tc>
          <w:tcPr>
            <w:tcW w:w="3240" w:type="dxa"/>
          </w:tcPr>
          <w:p w14:paraId="7496FFE6" w14:textId="77777777" w:rsidR="007011B4" w:rsidRDefault="007011B4" w:rsidP="007011B4">
            <w:pPr>
              <w:rPr>
                <w:kern w:val="2"/>
                <w:szCs w:val="24"/>
              </w:rPr>
            </w:pPr>
            <w:r>
              <w:rPr>
                <w:kern w:val="2"/>
                <w:szCs w:val="24"/>
              </w:rPr>
              <w:t>1.2.8. El. paštas</w:t>
            </w:r>
          </w:p>
        </w:tc>
        <w:tc>
          <w:tcPr>
            <w:tcW w:w="3510" w:type="dxa"/>
          </w:tcPr>
          <w:p w14:paraId="5FE40A45" w14:textId="77777777" w:rsidR="007011B4" w:rsidRDefault="007011B4" w:rsidP="007011B4">
            <w:pPr>
              <w:jc w:val="center"/>
              <w:rPr>
                <w:kern w:val="2"/>
                <w:szCs w:val="24"/>
              </w:rPr>
            </w:pPr>
          </w:p>
        </w:tc>
      </w:tr>
      <w:tr w:rsidR="007011B4" w14:paraId="67CA8A8E" w14:textId="77777777">
        <w:tc>
          <w:tcPr>
            <w:tcW w:w="2808" w:type="dxa"/>
            <w:vMerge/>
          </w:tcPr>
          <w:p w14:paraId="03ECA91F" w14:textId="77777777" w:rsidR="007011B4" w:rsidRDefault="007011B4" w:rsidP="007011B4">
            <w:pPr>
              <w:rPr>
                <w:b/>
                <w:kern w:val="2"/>
                <w:szCs w:val="24"/>
              </w:rPr>
            </w:pPr>
          </w:p>
        </w:tc>
        <w:tc>
          <w:tcPr>
            <w:tcW w:w="3240" w:type="dxa"/>
          </w:tcPr>
          <w:p w14:paraId="2920CEAC" w14:textId="77777777" w:rsidR="007011B4" w:rsidRDefault="007011B4" w:rsidP="007011B4">
            <w:pPr>
              <w:rPr>
                <w:kern w:val="2"/>
                <w:szCs w:val="24"/>
              </w:rPr>
            </w:pPr>
            <w:r>
              <w:rPr>
                <w:kern w:val="2"/>
                <w:szCs w:val="24"/>
              </w:rPr>
              <w:t>1.2.9. Šalies atstovas</w:t>
            </w:r>
          </w:p>
        </w:tc>
        <w:tc>
          <w:tcPr>
            <w:tcW w:w="3510" w:type="dxa"/>
          </w:tcPr>
          <w:p w14:paraId="6AA5701A" w14:textId="77777777" w:rsidR="007011B4" w:rsidRDefault="007011B4" w:rsidP="007011B4">
            <w:pPr>
              <w:jc w:val="center"/>
              <w:rPr>
                <w:kern w:val="2"/>
                <w:szCs w:val="24"/>
              </w:rPr>
            </w:pPr>
          </w:p>
        </w:tc>
      </w:tr>
      <w:tr w:rsidR="007011B4" w14:paraId="21B1C29D" w14:textId="77777777">
        <w:tc>
          <w:tcPr>
            <w:tcW w:w="2808" w:type="dxa"/>
            <w:vMerge/>
          </w:tcPr>
          <w:p w14:paraId="6032661D" w14:textId="77777777" w:rsidR="007011B4" w:rsidRDefault="007011B4" w:rsidP="007011B4">
            <w:pPr>
              <w:rPr>
                <w:b/>
                <w:kern w:val="2"/>
                <w:szCs w:val="24"/>
              </w:rPr>
            </w:pPr>
          </w:p>
        </w:tc>
        <w:tc>
          <w:tcPr>
            <w:tcW w:w="3240" w:type="dxa"/>
          </w:tcPr>
          <w:p w14:paraId="08846265" w14:textId="77777777" w:rsidR="007011B4" w:rsidRDefault="007011B4" w:rsidP="007011B4">
            <w:pPr>
              <w:rPr>
                <w:kern w:val="2"/>
                <w:szCs w:val="24"/>
              </w:rPr>
            </w:pPr>
            <w:r>
              <w:rPr>
                <w:kern w:val="2"/>
                <w:szCs w:val="24"/>
              </w:rPr>
              <w:t>1.2.10. Atstovavimo pagrindas</w:t>
            </w:r>
          </w:p>
        </w:tc>
        <w:tc>
          <w:tcPr>
            <w:tcW w:w="3510" w:type="dxa"/>
          </w:tcPr>
          <w:p w14:paraId="59BF79D5" w14:textId="77777777" w:rsidR="007011B4" w:rsidRDefault="007011B4" w:rsidP="007011B4">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607CE40" w14:textId="5B2DA84D" w:rsidR="0084602C" w:rsidRPr="0084602C" w:rsidRDefault="0084602C" w:rsidP="0084602C">
            <w:pPr>
              <w:rPr>
                <w:color w:val="000000" w:themeColor="text1"/>
                <w:kern w:val="2"/>
                <w:szCs w:val="24"/>
              </w:rPr>
            </w:pPr>
            <w:r w:rsidRPr="0084602C">
              <w:rPr>
                <w:color w:val="000000" w:themeColor="text1"/>
                <w:kern w:val="2"/>
                <w:szCs w:val="24"/>
              </w:rPr>
              <w:t xml:space="preserve">Bendrųjų reikalų </w:t>
            </w:r>
            <w:r>
              <w:rPr>
                <w:color w:val="000000" w:themeColor="text1"/>
                <w:kern w:val="2"/>
                <w:szCs w:val="24"/>
              </w:rPr>
              <w:t>skyriaus vedėja</w:t>
            </w:r>
          </w:p>
          <w:p w14:paraId="4480381A" w14:textId="60AEE524" w:rsidR="0084602C" w:rsidRPr="0084602C" w:rsidRDefault="0084602C" w:rsidP="0084602C">
            <w:pPr>
              <w:rPr>
                <w:color w:val="000000" w:themeColor="text1"/>
                <w:kern w:val="2"/>
                <w:szCs w:val="24"/>
              </w:rPr>
            </w:pPr>
            <w:r>
              <w:rPr>
                <w:color w:val="000000" w:themeColor="text1"/>
                <w:kern w:val="2"/>
                <w:szCs w:val="24"/>
              </w:rPr>
              <w:t>Edita Pa</w:t>
            </w:r>
            <w:r w:rsidR="00B31799">
              <w:rPr>
                <w:color w:val="000000" w:themeColor="text1"/>
                <w:kern w:val="2"/>
                <w:szCs w:val="24"/>
              </w:rPr>
              <w:t>vlovskė</w:t>
            </w:r>
          </w:p>
          <w:p w14:paraId="05F528E5" w14:textId="2F0AC80D" w:rsidR="0084602C" w:rsidRPr="0084602C" w:rsidRDefault="00B31799" w:rsidP="0084602C">
            <w:pPr>
              <w:rPr>
                <w:color w:val="000000" w:themeColor="text1"/>
                <w:kern w:val="2"/>
                <w:szCs w:val="24"/>
              </w:rPr>
            </w:pPr>
            <w:r>
              <w:rPr>
                <w:color w:val="000000" w:themeColor="text1"/>
                <w:kern w:val="2"/>
                <w:szCs w:val="24"/>
              </w:rPr>
              <w:t>edita</w:t>
            </w:r>
            <w:r w:rsidR="0084602C" w:rsidRPr="0084602C">
              <w:rPr>
                <w:color w:val="000000" w:themeColor="text1"/>
                <w:kern w:val="2"/>
                <w:szCs w:val="24"/>
              </w:rPr>
              <w:t>.p</w:t>
            </w:r>
            <w:r>
              <w:rPr>
                <w:color w:val="000000" w:themeColor="text1"/>
                <w:kern w:val="2"/>
                <w:szCs w:val="24"/>
              </w:rPr>
              <w:t>avlovske</w:t>
            </w:r>
            <w:r w:rsidR="0084602C" w:rsidRPr="0084602C">
              <w:rPr>
                <w:color w:val="000000" w:themeColor="text1"/>
                <w:kern w:val="2"/>
                <w:szCs w:val="24"/>
              </w:rPr>
              <w:t>@vrvsb.lt</w:t>
            </w:r>
          </w:p>
          <w:p w14:paraId="0A73C060" w14:textId="63C21607" w:rsidR="00027B83" w:rsidRDefault="0084602C" w:rsidP="0084602C">
            <w:pPr>
              <w:rPr>
                <w:color w:val="4472C4"/>
                <w:kern w:val="2"/>
                <w:szCs w:val="24"/>
              </w:rPr>
            </w:pPr>
            <w:r w:rsidRPr="0084602C">
              <w:rPr>
                <w:color w:val="000000" w:themeColor="text1"/>
                <w:kern w:val="2"/>
                <w:szCs w:val="24"/>
              </w:rPr>
              <w:t>+370 6</w:t>
            </w:r>
            <w:r w:rsidR="002B6CA8">
              <w:rPr>
                <w:color w:val="000000" w:themeColor="text1"/>
                <w:kern w:val="2"/>
                <w:szCs w:val="24"/>
              </w:rPr>
              <w:t>24</w:t>
            </w:r>
            <w:r w:rsidRPr="0084602C">
              <w:rPr>
                <w:color w:val="000000" w:themeColor="text1"/>
                <w:kern w:val="2"/>
                <w:szCs w:val="24"/>
              </w:rPr>
              <w:t xml:space="preserve"> </w:t>
            </w:r>
            <w:r w:rsidR="002B6CA8">
              <w:rPr>
                <w:color w:val="000000" w:themeColor="text1"/>
                <w:kern w:val="2"/>
                <w:szCs w:val="24"/>
              </w:rPr>
              <w:t>20123</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4CB97B2" w:rsidR="00027B83" w:rsidRDefault="000B0897" w:rsidP="00317AC8">
            <w:pPr>
              <w:jc w:val="both"/>
              <w:rPr>
                <w:color w:val="000000"/>
                <w:kern w:val="2"/>
                <w:szCs w:val="24"/>
              </w:rPr>
            </w:pPr>
            <w:r>
              <w:rPr>
                <w:kern w:val="2"/>
                <w:szCs w:val="24"/>
              </w:rPr>
              <w:t xml:space="preserve">Tiekėjas įsipareigoja Sutartyje numatytomis sąlygomis suteikti Pirkėjui </w:t>
            </w:r>
            <w:r w:rsidR="00A60BF1">
              <w:rPr>
                <w:kern w:val="2"/>
                <w:szCs w:val="24"/>
              </w:rPr>
              <w:t>triukšmo monitoringo p</w:t>
            </w:r>
            <w:r>
              <w:rPr>
                <w:kern w:val="2"/>
                <w:szCs w:val="24"/>
              </w:rPr>
              <w:t xml:space="preserve">aslaugas </w:t>
            </w:r>
            <w:r>
              <w:rPr>
                <w:color w:val="000000"/>
                <w:kern w:val="2"/>
                <w:szCs w:val="24"/>
              </w:rPr>
              <w:t>(toliau – Paslaugos).</w:t>
            </w:r>
          </w:p>
          <w:p w14:paraId="27730B38" w14:textId="77777777" w:rsidR="00027B83" w:rsidRDefault="000B0897" w:rsidP="00317AC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A60BF1">
              <w:rPr>
                <w:color w:val="000000"/>
                <w:kern w:val="2"/>
                <w:szCs w:val="24"/>
              </w:rPr>
              <w:t>. [_] „Techninė specifikacija“ (toliau – Techninė specifikacija) ir Sutarties priede Nr. [_]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59BE68A" w:rsidR="00027B83" w:rsidRPr="001A36EB" w:rsidRDefault="00317AC8">
            <w:pPr>
              <w:rPr>
                <w:kern w:val="2"/>
                <w:szCs w:val="24"/>
              </w:rPr>
            </w:pPr>
            <w:hyperlink r:id="rId11" w:history="1">
              <w:r w:rsidRPr="001A36EB">
                <w:rPr>
                  <w:rStyle w:val="Hipersaitas"/>
                  <w:kern w:val="2"/>
                  <w:szCs w:val="24"/>
                </w:rPr>
                <w:t>Triukšmo monitoringo programos įgyvendinimo paslaugos</w:t>
              </w:r>
            </w:hyperlink>
            <w:r w:rsidRPr="001A36EB">
              <w:rPr>
                <w:kern w:val="2"/>
                <w:szCs w:val="24"/>
              </w:rPr>
              <w:t xml:space="preserve"> </w:t>
            </w:r>
            <w:r w:rsidR="00A60BF1" w:rsidRPr="001A36EB">
              <w:rPr>
                <w:kern w:val="2"/>
                <w:szCs w:val="24"/>
              </w:rPr>
              <w:t xml:space="preserve">(Nr. </w:t>
            </w:r>
            <w:r w:rsidRPr="001A36EB">
              <w:rPr>
                <w:kern w:val="2"/>
                <w:szCs w:val="24"/>
              </w:rPr>
              <w:t>8815614</w:t>
            </w:r>
            <w:r w:rsidR="00A60BF1" w:rsidRPr="001A36EB">
              <w:rPr>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2F840C9" w:rsidR="00027B83" w:rsidRPr="001A36EB" w:rsidRDefault="007B6515" w:rsidP="00317AC8">
            <w:pPr>
              <w:jc w:val="both"/>
              <w:rPr>
                <w:kern w:val="2"/>
                <w:szCs w:val="24"/>
              </w:rPr>
            </w:pPr>
            <w:r w:rsidRPr="001A36EB">
              <w:rPr>
                <w:kern w:val="2"/>
                <w:szCs w:val="24"/>
              </w:rPr>
              <w:t xml:space="preserve">Projektas finansuojamas Vilniaus rajono savivaldybės lėšomis pagal </w:t>
            </w:r>
            <w:r w:rsidR="00AC7CA5" w:rsidRPr="001A36EB">
              <w:rPr>
                <w:kern w:val="2"/>
                <w:szCs w:val="24"/>
              </w:rPr>
              <w:t>001.04.01.01 „Vilniaus rajono savivaldybės triukšmo prevencija ir jo mažinimas“.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BC959D5" w14:textId="77777777" w:rsidR="00027B83" w:rsidRDefault="00027B83">
            <w:pPr>
              <w:rPr>
                <w:b/>
                <w:color w:val="FF0000"/>
                <w:kern w:val="2"/>
                <w:szCs w:val="24"/>
              </w:rPr>
            </w:pPr>
          </w:p>
        </w:tc>
        <w:tc>
          <w:tcPr>
            <w:tcW w:w="6441" w:type="dxa"/>
            <w:gridSpan w:val="2"/>
          </w:tcPr>
          <w:p w14:paraId="531CD192" w14:textId="116DA0CE" w:rsidR="00027B83" w:rsidRDefault="007531EC" w:rsidP="00D02B5B">
            <w:pPr>
              <w:jc w:val="both"/>
              <w:rPr>
                <w:szCs w:val="24"/>
              </w:rPr>
            </w:pPr>
            <w:r w:rsidRPr="007531EC">
              <w:rPr>
                <w:szCs w:val="24"/>
              </w:rPr>
              <w:t>Tiekėjas Paslaugas įsipareigoja teikti nuo Sutarties įsigaliojimo dienos</w:t>
            </w:r>
            <w:r>
              <w:rPr>
                <w:szCs w:val="24"/>
              </w:rPr>
              <w:t xml:space="preserve"> 12 mėnesių</w:t>
            </w:r>
            <w:r w:rsidR="00115155">
              <w:rPr>
                <w:szCs w:val="24"/>
              </w:rPr>
              <w:t>.</w:t>
            </w:r>
          </w:p>
          <w:p w14:paraId="76006A87" w14:textId="77777777" w:rsidR="00027B83" w:rsidRDefault="00027B83" w:rsidP="00D02B5B">
            <w:pPr>
              <w:jc w:val="both"/>
              <w:rPr>
                <w:szCs w:val="24"/>
              </w:rPr>
            </w:pPr>
          </w:p>
          <w:p w14:paraId="6EDFCE11" w14:textId="752A45F6" w:rsidR="003B72FF" w:rsidRPr="003B72FF" w:rsidRDefault="003B72FF" w:rsidP="00D02B5B">
            <w:pPr>
              <w:jc w:val="both"/>
              <w:rPr>
                <w:szCs w:val="24"/>
              </w:rPr>
            </w:pPr>
            <w:r w:rsidRPr="003B72FF">
              <w:rPr>
                <w:szCs w:val="24"/>
              </w:rPr>
              <w:t xml:space="preserve">Paslaugos teikiamos pagal </w:t>
            </w:r>
            <w:r w:rsidR="008832DE" w:rsidRPr="008832DE">
              <w:rPr>
                <w:szCs w:val="24"/>
              </w:rPr>
              <w:t>HN 33:2026 „Triukšmo ribiniai dydžiai gyvenamuosiuose ir visuomeninės paskirties pastatuose bei jų aplinkoje“</w:t>
            </w:r>
            <w:r w:rsidR="008832DE">
              <w:rPr>
                <w:szCs w:val="24"/>
              </w:rPr>
              <w:t xml:space="preserve"> numatytą periodiškumą (</w:t>
            </w:r>
            <w:r w:rsidR="00F77CFC">
              <w:rPr>
                <w:szCs w:val="24"/>
              </w:rPr>
              <w:t>dienos, vakaro, nakties metu kasdien, 12 mėnesių</w:t>
            </w:r>
            <w:r w:rsidR="008832DE">
              <w:rPr>
                <w:szCs w:val="24"/>
              </w:rPr>
              <w:t>)</w:t>
            </w:r>
            <w:r w:rsidR="00F77CFC">
              <w:rPr>
                <w:szCs w:val="24"/>
              </w:rPr>
              <w:t>.</w:t>
            </w:r>
          </w:p>
          <w:p w14:paraId="36B51A80" w14:textId="061074DE" w:rsidR="00027B83" w:rsidRDefault="00027B83" w:rsidP="003B72FF">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D43A9F3" w:rsidR="007A75C6" w:rsidRPr="004034E9" w:rsidRDefault="004034E9" w:rsidP="004034E9">
            <w:pPr>
              <w:jc w:val="both"/>
              <w:rPr>
                <w:kern w:val="2"/>
                <w:szCs w:val="24"/>
              </w:rPr>
            </w:pPr>
            <w:r w:rsidRPr="004034E9">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darbo dienas apie tai praneša Pirkėjui, pateikdamas minėtų aplinkybių egzistavimo įrodymus. Nurodytas aplinkybes vertina Pirkėjas. </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55B150F9" w:rsidR="00027B83" w:rsidRDefault="000B0897">
            <w:pPr>
              <w:rPr>
                <w:szCs w:val="24"/>
              </w:rPr>
            </w:pPr>
            <w:r>
              <w:rPr>
                <w:szCs w:val="24"/>
              </w:rPr>
              <w:t>Netaikoma</w:t>
            </w:r>
          </w:p>
        </w:tc>
      </w:tr>
      <w:tr w:rsidR="00027B83" w14:paraId="63190814" w14:textId="77777777" w:rsidTr="00FD769B">
        <w:trPr>
          <w:trHeight w:val="13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65318052"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1518F08" w:rsidR="00027B83" w:rsidRDefault="001C7693" w:rsidP="00D02B5B">
            <w:pPr>
              <w:jc w:val="both"/>
              <w:rPr>
                <w:szCs w:val="24"/>
              </w:rPr>
            </w:pPr>
            <w:r w:rsidRPr="001C7693">
              <w:rPr>
                <w:szCs w:val="24"/>
              </w:rPr>
              <w:t xml:space="preserve">Tiekėjas privalo pateikti kasmėnesinių aplinkos triukšmo monitoringo tyrimų duomenų ataskaitas (12 vnt. per kalendorinius metus) bei metinę aplinkos triukšmo monitoringo ataskaitą. Kasmėnesinių tyrimų duomenys Skyriui pateikiami kiekvieną </w:t>
            </w:r>
            <w:r w:rsidR="002F6173" w:rsidRPr="002F6173">
              <w:rPr>
                <w:szCs w:val="24"/>
              </w:rPr>
              <w:t xml:space="preserve">mėnesį ir </w:t>
            </w:r>
            <w:r w:rsidRPr="001C7693">
              <w:rPr>
                <w:szCs w:val="24"/>
              </w:rPr>
              <w:t>ketvirtį kartu su atliktų paslaugų perdavimo–priėmimo</w:t>
            </w:r>
            <w:r w:rsidR="00C04821">
              <w:rPr>
                <w:szCs w:val="24"/>
              </w:rPr>
              <w:t xml:space="preserve"> </w:t>
            </w:r>
            <w:r w:rsidRPr="001C7693">
              <w:rPr>
                <w:szCs w:val="24"/>
              </w:rPr>
              <w:t xml:space="preserve">aktu. Tiekėjui nepateikus nurodytų dokumentų, </w:t>
            </w:r>
            <w:r w:rsidRPr="001C7693">
              <w:rPr>
                <w:szCs w:val="24"/>
              </w:rPr>
              <w:lastRenderedPageBreak/>
              <w:t>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3F85ACB3" w:rsidR="00027B83" w:rsidRPr="00C3299E" w:rsidRDefault="000B0897">
            <w:pPr>
              <w:rPr>
                <w:kern w:val="2"/>
                <w:szCs w:val="24"/>
              </w:rPr>
            </w:pPr>
            <w:r>
              <w:rPr>
                <w:kern w:val="2"/>
                <w:szCs w:val="24"/>
              </w:rPr>
              <w:t>Fiksuot</w:t>
            </w:r>
            <w:r w:rsidR="0075788D">
              <w:rPr>
                <w:kern w:val="2"/>
                <w:szCs w:val="24"/>
              </w:rPr>
              <w:t>os</w:t>
            </w:r>
            <w:r>
              <w:rPr>
                <w:kern w:val="2"/>
                <w:szCs w:val="24"/>
              </w:rPr>
              <w:t xml:space="preserve"> </w:t>
            </w:r>
            <w:r w:rsidR="0075788D">
              <w:rPr>
                <w:kern w:val="2"/>
                <w:szCs w:val="24"/>
              </w:rPr>
              <w:t>kainos</w:t>
            </w:r>
            <w:r>
              <w:rPr>
                <w:kern w:val="2"/>
                <w:szCs w:val="24"/>
              </w:rPr>
              <w:t xml:space="preserve"> kainodara</w:t>
            </w:r>
          </w:p>
        </w:tc>
      </w:tr>
      <w:tr w:rsidR="00027B83" w14:paraId="7C6FAC1F" w14:textId="77777777">
        <w:trPr>
          <w:trHeight w:val="300"/>
        </w:trPr>
        <w:tc>
          <w:tcPr>
            <w:tcW w:w="3094" w:type="dxa"/>
            <w:gridSpan w:val="2"/>
          </w:tcPr>
          <w:p w14:paraId="23592E8B" w14:textId="46AC45DB" w:rsidR="00027B83" w:rsidRDefault="000B0897">
            <w:pPr>
              <w:rPr>
                <w:b/>
                <w:kern w:val="2"/>
                <w:szCs w:val="24"/>
              </w:rPr>
            </w:pPr>
            <w:r>
              <w:rPr>
                <w:b/>
                <w:kern w:val="2"/>
                <w:szCs w:val="24"/>
              </w:rPr>
              <w:t xml:space="preserve">5.2. Pradinės Sutarties vertė ir Sutarties kaina, kai taikoma </w:t>
            </w:r>
            <w:r>
              <w:rPr>
                <w:b/>
                <w:kern w:val="2"/>
                <w:szCs w:val="24"/>
                <w:u w:val="single"/>
              </w:rPr>
              <w:t>fiksuoto</w:t>
            </w:r>
            <w:r w:rsidR="002339D3">
              <w:rPr>
                <w:b/>
                <w:kern w:val="2"/>
                <w:szCs w:val="24"/>
                <w:u w:val="single"/>
              </w:rPr>
              <w:t>s kainos</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0408B7B7" w14:textId="0E373B5F"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43B668E1" w14:textId="77777777" w:rsidR="006E4280" w:rsidRPr="00FC42E6" w:rsidRDefault="006E4280" w:rsidP="006E4280">
            <w:pPr>
              <w:jc w:val="both"/>
              <w:rPr>
                <w:szCs w:val="24"/>
              </w:rPr>
            </w:pPr>
            <w:r w:rsidRPr="00FC42E6">
              <w:rPr>
                <w:kern w:val="2"/>
                <w:szCs w:val="24"/>
              </w:rPr>
              <w:t xml:space="preserve">Pradinės Sutarties vertė yra </w:t>
            </w:r>
            <w:r w:rsidRPr="00FC42E6">
              <w:rPr>
                <w:color w:val="4472C4"/>
                <w:kern w:val="2"/>
                <w:szCs w:val="24"/>
              </w:rPr>
              <w:t>(nurodyti sumą skaičiais)</w:t>
            </w:r>
            <w:r w:rsidRPr="00FC42E6">
              <w:rPr>
                <w:kern w:val="2"/>
                <w:szCs w:val="24"/>
              </w:rPr>
              <w:t xml:space="preserve"> Eur </w:t>
            </w:r>
            <w:r w:rsidRPr="00FC42E6">
              <w:rPr>
                <w:color w:val="4472C4"/>
                <w:kern w:val="2"/>
                <w:szCs w:val="24"/>
              </w:rPr>
              <w:t>(nurodyti sumą žodžiais)</w:t>
            </w:r>
            <w:r w:rsidRPr="00FC42E6">
              <w:rPr>
                <w:kern w:val="2"/>
                <w:szCs w:val="24"/>
              </w:rPr>
              <w:t xml:space="preserve"> be PVM.</w:t>
            </w:r>
          </w:p>
          <w:p w14:paraId="47E24785" w14:textId="77777777" w:rsidR="006E4280" w:rsidRPr="00FC42E6" w:rsidRDefault="006E4280" w:rsidP="00D02B5B">
            <w:pPr>
              <w:jc w:val="both"/>
              <w:rPr>
                <w:szCs w:val="24"/>
              </w:rPr>
            </w:pPr>
            <w:r w:rsidRPr="00FC42E6">
              <w:rPr>
                <w:kern w:val="2"/>
                <w:szCs w:val="24"/>
              </w:rPr>
              <w:t xml:space="preserve">PVM sudaro </w:t>
            </w:r>
            <w:r w:rsidRPr="00FC42E6">
              <w:rPr>
                <w:color w:val="4472C4"/>
                <w:kern w:val="2"/>
                <w:szCs w:val="24"/>
              </w:rPr>
              <w:t>(nurodyti sumą skaičiais)</w:t>
            </w:r>
            <w:r w:rsidRPr="00FC42E6">
              <w:rPr>
                <w:kern w:val="2"/>
                <w:szCs w:val="24"/>
              </w:rPr>
              <w:t xml:space="preserve"> Eur </w:t>
            </w:r>
            <w:r w:rsidRPr="00FC42E6">
              <w:rPr>
                <w:color w:val="4472C4"/>
                <w:kern w:val="2"/>
                <w:szCs w:val="24"/>
              </w:rPr>
              <w:t>(nurodyti sumą žodžiais)</w:t>
            </w:r>
            <w:r w:rsidRPr="00FC42E6">
              <w:rPr>
                <w:kern w:val="2"/>
                <w:szCs w:val="24"/>
              </w:rPr>
              <w:t>.</w:t>
            </w:r>
          </w:p>
          <w:p w14:paraId="5315A903" w14:textId="5B52431B" w:rsidR="00027B83" w:rsidRPr="00FC42E6" w:rsidRDefault="006E4280" w:rsidP="00D02B5B">
            <w:pPr>
              <w:jc w:val="both"/>
              <w:rPr>
                <w:szCs w:val="24"/>
              </w:rPr>
            </w:pPr>
            <w:r w:rsidRPr="00FC42E6">
              <w:rPr>
                <w:kern w:val="2"/>
                <w:szCs w:val="24"/>
              </w:rPr>
              <w:t xml:space="preserve">Sutarties kaina yra </w:t>
            </w:r>
            <w:r w:rsidRPr="00FC42E6">
              <w:rPr>
                <w:color w:val="4472C4"/>
                <w:kern w:val="2"/>
                <w:szCs w:val="24"/>
              </w:rPr>
              <w:t>(nurodyti sumą skaičiais)</w:t>
            </w:r>
            <w:r w:rsidRPr="00FC42E6">
              <w:rPr>
                <w:kern w:val="2"/>
                <w:szCs w:val="24"/>
              </w:rPr>
              <w:t xml:space="preserve"> Eur </w:t>
            </w:r>
            <w:r w:rsidRPr="00FC42E6">
              <w:rPr>
                <w:color w:val="4472C4"/>
                <w:kern w:val="2"/>
                <w:szCs w:val="24"/>
              </w:rPr>
              <w:t>(nurodyti sumą žodžiais)</w:t>
            </w:r>
            <w:r w:rsidRPr="00FC42E6">
              <w:rPr>
                <w:kern w:val="2"/>
                <w:szCs w:val="24"/>
              </w:rPr>
              <w:t xml:space="preserve"> su PVM.</w:t>
            </w:r>
          </w:p>
          <w:p w14:paraId="1EEB4B59" w14:textId="77777777" w:rsidR="006E4280" w:rsidRPr="00FC42E6" w:rsidRDefault="006E4280" w:rsidP="00D02B5B">
            <w:pPr>
              <w:jc w:val="both"/>
              <w:rPr>
                <w:kern w:val="2"/>
                <w:szCs w:val="24"/>
              </w:rPr>
            </w:pPr>
          </w:p>
          <w:p w14:paraId="5751E94A" w14:textId="742C9CF6" w:rsidR="00027B83" w:rsidRDefault="000B0897" w:rsidP="00FC42E6">
            <w:pPr>
              <w:jc w:val="both"/>
              <w:rPr>
                <w:color w:val="000000"/>
                <w:kern w:val="2"/>
                <w:szCs w:val="24"/>
              </w:rPr>
            </w:pPr>
            <w:r w:rsidRPr="00FC42E6">
              <w:rPr>
                <w:color w:val="000000"/>
                <w:kern w:val="2"/>
                <w:szCs w:val="24"/>
              </w:rPr>
              <w:t>Šioje Sutartyje Pradinės Sutarties vertė yra lygi Tiekėjo pasiūlymo kainai</w:t>
            </w:r>
            <w:r>
              <w:rPr>
                <w:color w:val="000000"/>
                <w:kern w:val="2"/>
                <w:szCs w:val="24"/>
              </w:rPr>
              <w:t xml:space="preserve">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w:t>
            </w:r>
            <w:r w:rsidR="00F94004">
              <w:rPr>
                <w:color w:val="000000"/>
                <w:kern w:val="2"/>
                <w:szCs w:val="24"/>
              </w:rPr>
              <w:t>s kainos</w:t>
            </w:r>
            <w:r>
              <w:rPr>
                <w:color w:val="000000"/>
                <w:kern w:val="2"/>
                <w:szCs w:val="24"/>
              </w:rPr>
              <w:t xml:space="preserve"> be PVM. Pirkėjas perka P</w:t>
            </w:r>
            <w:r>
              <w:rPr>
                <w:color w:val="000000"/>
                <w:szCs w:val="24"/>
              </w:rPr>
              <w:t>aslaugas</w:t>
            </w:r>
            <w:r>
              <w:rPr>
                <w:color w:val="000000"/>
                <w:kern w:val="2"/>
                <w:szCs w:val="24"/>
              </w:rPr>
              <w:t xml:space="preserve"> pagal Sutartyje arba jos priede Nr.</w:t>
            </w:r>
            <w:r w:rsidRPr="005B2890">
              <w:rPr>
                <w:color w:val="000000" w:themeColor="text1"/>
                <w:kern w:val="2"/>
                <w:szCs w:val="24"/>
              </w:rPr>
              <w:t xml:space="preserve"> [.</w:t>
            </w:r>
            <w:r w:rsidR="00EE6794">
              <w:rPr>
                <w:color w:val="000000" w:themeColor="text1"/>
                <w:kern w:val="2"/>
                <w:szCs w:val="24"/>
              </w:rPr>
              <w:t>1</w:t>
            </w:r>
            <w:r w:rsidRPr="005B2890">
              <w:rPr>
                <w:color w:val="000000" w:themeColor="text1"/>
                <w:kern w:val="2"/>
                <w:szCs w:val="24"/>
              </w:rPr>
              <w:t xml:space="preserve">] </w:t>
            </w:r>
            <w:r>
              <w:rPr>
                <w:color w:val="000000"/>
                <w:kern w:val="2"/>
                <w:szCs w:val="24"/>
              </w:rPr>
              <w:t>nurodyta</w:t>
            </w:r>
            <w:r w:rsidR="00A912AE">
              <w:rPr>
                <w:color w:val="000000"/>
                <w:kern w:val="2"/>
                <w:szCs w:val="24"/>
              </w:rPr>
              <w:t>s apimtis</w:t>
            </w:r>
            <w:r>
              <w:rPr>
                <w:color w:val="000000"/>
                <w:kern w:val="2"/>
                <w:szCs w:val="24"/>
              </w:rPr>
              <w:t>, neviršijant jame nurodyto P</w:t>
            </w:r>
            <w:r>
              <w:rPr>
                <w:color w:val="000000"/>
                <w:szCs w:val="24"/>
              </w:rPr>
              <w:t xml:space="preserve">aslaugų </w:t>
            </w:r>
            <w:r>
              <w:rPr>
                <w:color w:val="000000"/>
                <w:kern w:val="2"/>
                <w:szCs w:val="24"/>
              </w:rPr>
              <w:t>maksimalaus kiekio.</w:t>
            </w:r>
          </w:p>
        </w:tc>
      </w:tr>
      <w:tr w:rsidR="00027B83" w14:paraId="267D47BF" w14:textId="77777777" w:rsidTr="00587823">
        <w:trPr>
          <w:trHeight w:val="936"/>
        </w:trPr>
        <w:tc>
          <w:tcPr>
            <w:tcW w:w="3094" w:type="dxa"/>
            <w:gridSpan w:val="2"/>
          </w:tcPr>
          <w:p w14:paraId="53EBA4B1" w14:textId="028A0D2C" w:rsidR="00027B83" w:rsidRPr="00EE6794" w:rsidRDefault="000B0897">
            <w:pPr>
              <w:rPr>
                <w:b/>
                <w:kern w:val="2"/>
                <w:szCs w:val="24"/>
              </w:rPr>
            </w:pPr>
            <w:r w:rsidRPr="00EE6794">
              <w:rPr>
                <w:b/>
                <w:kern w:val="2"/>
                <w:szCs w:val="24"/>
              </w:rPr>
              <w:t xml:space="preserve">5.3. Sutarties kainos / įkainių perskaičiavimas taikant </w:t>
            </w:r>
            <w:r w:rsidRPr="00EE6794">
              <w:rPr>
                <w:b/>
                <w:kern w:val="2"/>
                <w:szCs w:val="24"/>
                <w:u w:val="single"/>
              </w:rPr>
              <w:t>peržiūros</w:t>
            </w:r>
            <w:r w:rsidRPr="00EE6794">
              <w:rPr>
                <w:b/>
                <w:kern w:val="2"/>
                <w:szCs w:val="24"/>
              </w:rPr>
              <w:t xml:space="preserve"> taisykles</w:t>
            </w:r>
          </w:p>
        </w:tc>
        <w:tc>
          <w:tcPr>
            <w:tcW w:w="6441" w:type="dxa"/>
            <w:gridSpan w:val="2"/>
          </w:tcPr>
          <w:p w14:paraId="35A9E16C" w14:textId="47B36EF2" w:rsidR="00027B83" w:rsidRPr="00EE6794" w:rsidRDefault="000B0897">
            <w:pPr>
              <w:rPr>
                <w:szCs w:val="24"/>
              </w:rPr>
            </w:pPr>
            <w:r w:rsidRPr="00EE6794">
              <w:rPr>
                <w:kern w:val="2"/>
                <w:szCs w:val="24"/>
              </w:rPr>
              <w:t>Sutarties įkainiai bus perskaičiuojami:</w:t>
            </w:r>
          </w:p>
          <w:p w14:paraId="3352233F" w14:textId="77777777" w:rsidR="00027B83" w:rsidRPr="001A36EB" w:rsidRDefault="000B0897">
            <w:pPr>
              <w:rPr>
                <w:kern w:val="2"/>
                <w:szCs w:val="24"/>
              </w:rPr>
            </w:pPr>
            <w:r w:rsidRPr="00EE6794">
              <w:rPr>
                <w:kern w:val="2"/>
                <w:szCs w:val="24"/>
              </w:rPr>
              <w:t>5</w:t>
            </w:r>
            <w:r w:rsidRPr="001A36EB">
              <w:rPr>
                <w:kern w:val="2"/>
                <w:szCs w:val="24"/>
              </w:rPr>
              <w:t>.3.1. dėl PVM tarifo pasikeitimo</w:t>
            </w:r>
            <w:r w:rsidR="00587823" w:rsidRPr="001A36EB">
              <w:rPr>
                <w:kern w:val="2"/>
                <w:szCs w:val="24"/>
              </w:rPr>
              <w:t>.</w:t>
            </w:r>
          </w:p>
          <w:p w14:paraId="662EA503" w14:textId="357B8CE9" w:rsidR="00EE6794" w:rsidRPr="00EE6794" w:rsidRDefault="00EE6794">
            <w:pPr>
              <w:rPr>
                <w:kern w:val="2"/>
                <w:szCs w:val="24"/>
              </w:rPr>
            </w:pPr>
            <w:r w:rsidRPr="001A36EB">
              <w:rPr>
                <w:kern w:val="2"/>
                <w:szCs w:val="24"/>
              </w:rPr>
              <w:t>5.3.3.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34707E9" w14:textId="77777777" w:rsidR="00027B83" w:rsidRDefault="002C6AC3" w:rsidP="00805680">
            <w:pPr>
              <w:jc w:val="both"/>
              <w:rPr>
                <w:kern w:val="2"/>
                <w:szCs w:val="24"/>
              </w:rPr>
            </w:pPr>
            <w:r w:rsidRPr="002C6AC3">
              <w:rPr>
                <w:kern w:val="2"/>
                <w:szCs w:val="24"/>
              </w:rPr>
              <w:t>Perskaičiavimas įforminamas Susitarimu ne vėliau kaip per 10 (dešimt) darbo dienų nuo PVM mokėjimą reglamentuojančių teisės aktų pasikeitimo, kuris tampa neatskiriama Sutarties dalimi. Perskaičiuoti Sutarties įkainiai taikomi už tą Paslaugų dalį, kurios bus teikiamos nuo Šalių pasirašyto Susitarimo įsigaliojimo dienos.</w:t>
            </w:r>
          </w:p>
          <w:p w14:paraId="7C4AD331" w14:textId="77777777" w:rsidR="00AB24C4" w:rsidRDefault="00AB24C4" w:rsidP="00805680">
            <w:pPr>
              <w:jc w:val="both"/>
              <w:rPr>
                <w:color w:val="FF0000"/>
                <w:kern w:val="2"/>
                <w:szCs w:val="24"/>
              </w:rPr>
            </w:pPr>
          </w:p>
          <w:p w14:paraId="20571E9F" w14:textId="07855B40" w:rsidR="00AB24C4" w:rsidRPr="000B3180" w:rsidRDefault="00AB24C4" w:rsidP="00805680">
            <w:pPr>
              <w:jc w:val="both"/>
              <w:rPr>
                <w:color w:val="FF0000"/>
                <w:kern w:val="2"/>
                <w:szCs w:val="24"/>
              </w:rPr>
            </w:pPr>
            <w:r w:rsidRPr="00AB24C4">
              <w:rPr>
                <w:color w:val="000000" w:themeColor="text1"/>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598873E7" w:rsidR="00027B83" w:rsidRPr="00E01F2B"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056D0BE8" w:rsidR="006F0803" w:rsidRDefault="006F0803" w:rsidP="006F0803">
            <w:pPr>
              <w:rPr>
                <w:b/>
                <w:kern w:val="2"/>
                <w:szCs w:val="24"/>
              </w:rPr>
            </w:pPr>
          </w:p>
        </w:tc>
        <w:tc>
          <w:tcPr>
            <w:tcW w:w="6441" w:type="dxa"/>
            <w:gridSpan w:val="2"/>
          </w:tcPr>
          <w:p w14:paraId="15C958A4" w14:textId="77777777" w:rsidR="00A63F73" w:rsidRDefault="006F0803" w:rsidP="00805680">
            <w:pPr>
              <w:jc w:val="both"/>
              <w:rPr>
                <w:color w:val="000000" w:themeColor="text1"/>
                <w:szCs w:val="24"/>
              </w:rPr>
            </w:pPr>
            <w:r w:rsidRPr="00E325C3">
              <w:rPr>
                <w:color w:val="000000" w:themeColor="text1"/>
                <w:szCs w:val="24"/>
              </w:rPr>
              <w:t xml:space="preserve">5.3.3.1. </w:t>
            </w:r>
            <w:r w:rsidR="00A63F73" w:rsidRPr="00A63F73">
              <w:rPr>
                <w:color w:val="000000" w:themeColor="text1"/>
                <w:szCs w:val="24"/>
              </w:rPr>
              <w:t>Bet kuri Sutarties Šalis Sutarties galiojimo metu turi teisę inicijuoti Sutarties kainos įkainių peržiūrą (keitimą) ne anksčiau kaip po 6 (šešių) mėnesių Sutarties įsigaliojimo dienos. Kita Sutarties kainos peržiūra gali būti inicijuojama ne anksčiau kaip po 6 (šešių) mėnesių po paskutinio kainos peržiūros inicijavimo. Įkainių peržiūra gali būti inicijuojama tik tuo atveju, jei Vartojimo prekių ir paslaugų kainų pokytis (k), apskaičiuotas kaip nustatyta 5.3.3.6 punkte, viršija 5 procentus</w:t>
            </w:r>
            <w:r w:rsidR="00A63F73">
              <w:rPr>
                <w:color w:val="000000" w:themeColor="text1"/>
                <w:szCs w:val="24"/>
              </w:rPr>
              <w:t>.</w:t>
            </w:r>
          </w:p>
          <w:p w14:paraId="6A29EF09" w14:textId="10FEB097" w:rsidR="00D6320F" w:rsidRPr="00D6320F" w:rsidRDefault="00D6320F" w:rsidP="00805680">
            <w:pPr>
              <w:jc w:val="both"/>
              <w:rPr>
                <w:color w:val="000000" w:themeColor="text1"/>
                <w:szCs w:val="24"/>
              </w:rPr>
            </w:pPr>
            <w:r w:rsidRPr="00D6320F">
              <w:rPr>
                <w:color w:val="000000" w:themeColor="text1"/>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65C40D3A" w14:textId="77777777" w:rsidR="00D6320F" w:rsidRPr="00D6320F" w:rsidRDefault="00D6320F" w:rsidP="00805680">
            <w:pPr>
              <w:jc w:val="both"/>
              <w:rPr>
                <w:color w:val="000000" w:themeColor="text1"/>
                <w:szCs w:val="24"/>
              </w:rPr>
            </w:pPr>
            <w:r w:rsidRPr="00D6320F">
              <w:rPr>
                <w:color w:val="000000" w:themeColor="text1"/>
                <w:szCs w:val="24"/>
              </w:rPr>
              <w:lastRenderedPageBreak/>
              <w:t>5.3.3.3. Jeigu Paslaugų teikimas vėluoja dėl Tiekėjo kaltės, uždelstų suteikti Paslaugų įkainiai nėra perskaičiuojami dėl kainų lygio kilimo (gali būti mažinami, tačiau negali būti didinami).</w:t>
            </w:r>
          </w:p>
          <w:p w14:paraId="2D3C458F" w14:textId="77777777" w:rsidR="00D6320F" w:rsidRPr="00D6320F" w:rsidRDefault="00D6320F" w:rsidP="00805680">
            <w:pPr>
              <w:jc w:val="both"/>
              <w:rPr>
                <w:color w:val="000000" w:themeColor="text1"/>
                <w:szCs w:val="24"/>
              </w:rPr>
            </w:pPr>
            <w:r w:rsidRPr="00D6320F">
              <w:rPr>
                <w:color w:val="000000" w:themeColor="text1"/>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C455078" w14:textId="77777777" w:rsidR="00D6320F" w:rsidRPr="00D6320F" w:rsidRDefault="00D6320F" w:rsidP="00805680">
            <w:pPr>
              <w:jc w:val="both"/>
              <w:rPr>
                <w:color w:val="000000" w:themeColor="text1"/>
                <w:szCs w:val="24"/>
              </w:rPr>
            </w:pPr>
            <w:r w:rsidRPr="00D6320F">
              <w:rPr>
                <w:color w:val="000000" w:themeColor="text1"/>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A2CFD6A" w14:textId="77777777" w:rsidR="00D6320F" w:rsidRPr="00D6320F" w:rsidRDefault="00D6320F" w:rsidP="00805680">
            <w:pPr>
              <w:jc w:val="both"/>
              <w:rPr>
                <w:color w:val="000000" w:themeColor="text1"/>
                <w:szCs w:val="24"/>
              </w:rPr>
            </w:pPr>
            <w:r w:rsidRPr="00D6320F">
              <w:rPr>
                <w:color w:val="000000" w:themeColor="text1"/>
                <w:szCs w:val="24"/>
              </w:rPr>
              <w:t>5.3.3.6. Nauji Sutarties įkainiai apskaičiuojami pagal žemiau pateiktą formulę:</w:t>
            </w:r>
          </w:p>
          <w:p w14:paraId="7B027BAF" w14:textId="77777777" w:rsidR="00D6320F" w:rsidRPr="00D6320F" w:rsidRDefault="00D6320F" w:rsidP="00805680">
            <w:pPr>
              <w:jc w:val="both"/>
              <w:rPr>
                <w:color w:val="000000" w:themeColor="text1"/>
                <w:szCs w:val="24"/>
              </w:rPr>
            </w:pPr>
          </w:p>
          <w:p w14:paraId="294FE0E9" w14:textId="77777777" w:rsidR="00D6320F" w:rsidRPr="00D6320F" w:rsidRDefault="00D6320F" w:rsidP="00805680">
            <w:pPr>
              <w:jc w:val="both"/>
              <w:rPr>
                <w:color w:val="000000" w:themeColor="text1"/>
                <w:szCs w:val="24"/>
              </w:rPr>
            </w:pPr>
            <w:r w:rsidRPr="00D6320F">
              <w:rPr>
                <w:color w:val="000000" w:themeColor="text1"/>
                <w:szCs w:val="24"/>
              </w:rPr>
              <w:t>a_1=a+(k/100×a), kur a – įkainis (Eur be PVM) (jei peržiūra jau buvo atlikta, tai po paskutinio perskaičiavimo)</w:t>
            </w:r>
          </w:p>
          <w:p w14:paraId="787419B1" w14:textId="77777777" w:rsidR="00D6320F" w:rsidRPr="00D6320F" w:rsidRDefault="00D6320F" w:rsidP="00805680">
            <w:pPr>
              <w:jc w:val="both"/>
              <w:rPr>
                <w:color w:val="000000" w:themeColor="text1"/>
                <w:szCs w:val="24"/>
              </w:rPr>
            </w:pPr>
            <w:r w:rsidRPr="00D6320F">
              <w:rPr>
                <w:color w:val="000000" w:themeColor="text1"/>
                <w:szCs w:val="24"/>
              </w:rPr>
              <w:t>a1 – perskaičiuota (pakeista) įkainis (Eur be PVM)</w:t>
            </w:r>
          </w:p>
          <w:p w14:paraId="190A8D58" w14:textId="77777777" w:rsidR="00D6320F" w:rsidRPr="00D6320F" w:rsidRDefault="00D6320F" w:rsidP="00805680">
            <w:pPr>
              <w:jc w:val="both"/>
              <w:rPr>
                <w:color w:val="000000" w:themeColor="text1"/>
                <w:szCs w:val="24"/>
              </w:rPr>
            </w:pPr>
            <w:r w:rsidRPr="00D6320F">
              <w:rPr>
                <w:color w:val="000000" w:themeColor="text1"/>
                <w:szCs w:val="24"/>
              </w:rPr>
              <w:t>k – pagal vartotojų kainų indeksą apskaičiuotas Vartojimo prekių ir paslaugų kainų pokytis (padidėjimas arba sumažėjimas) (%). „k“ reikšmė skaičiuojama pagal formulę:</w:t>
            </w:r>
          </w:p>
          <w:p w14:paraId="44DD2E21" w14:textId="77777777" w:rsidR="00D6320F" w:rsidRPr="00D6320F" w:rsidRDefault="00D6320F" w:rsidP="00805680">
            <w:pPr>
              <w:jc w:val="both"/>
              <w:rPr>
                <w:color w:val="000000" w:themeColor="text1"/>
                <w:szCs w:val="24"/>
              </w:rPr>
            </w:pPr>
            <w:r w:rsidRPr="00D6320F">
              <w:rPr>
                <w:color w:val="000000" w:themeColor="text1"/>
                <w:szCs w:val="24"/>
              </w:rPr>
              <w:t>k =Ind_naujausias/Ind_pradžia ×100-100, (proc.) kur</w:t>
            </w:r>
          </w:p>
          <w:p w14:paraId="743F7490" w14:textId="77777777" w:rsidR="00D6320F" w:rsidRPr="00D6320F" w:rsidRDefault="00D6320F" w:rsidP="00805680">
            <w:pPr>
              <w:jc w:val="both"/>
              <w:rPr>
                <w:color w:val="000000" w:themeColor="text1"/>
                <w:szCs w:val="24"/>
              </w:rPr>
            </w:pPr>
            <w:r w:rsidRPr="00D6320F">
              <w:rPr>
                <w:color w:val="000000" w:themeColor="text1"/>
                <w:szCs w:val="24"/>
              </w:rPr>
              <w:t>Indnaujausias – kreipimosi dėl įkainių peržiūros išsiuntimo kitai Šaliai dieną paskelbtas naujausias vartojimo prekių ir paslaugų indeksas.</w:t>
            </w:r>
          </w:p>
          <w:p w14:paraId="7E5C280A" w14:textId="77777777" w:rsidR="00D6320F" w:rsidRDefault="00D6320F" w:rsidP="00805680">
            <w:pPr>
              <w:jc w:val="both"/>
              <w:rPr>
                <w:color w:val="000000" w:themeColor="text1"/>
                <w:szCs w:val="24"/>
              </w:rPr>
            </w:pPr>
            <w:r w:rsidRPr="00D6320F">
              <w:rPr>
                <w:color w:val="000000" w:themeColor="text1"/>
                <w:szCs w:val="24"/>
              </w:rPr>
              <w:t>Indpradžia – laikotarpio pradžios datos (mėnesio) vartojimo prekių ir paslaugų indeksas. Pirmojo perskaičiavimo atveju laikotarpio pradžia (mėnuo) yra paskutinės pirkimo, kurio pagrindu sudaryta Sutartis. Antrojo ir vėlesnių perskaičiavimų atveju laikotarpio pradžia (mėnuo) yra paskutinio perskaičiavimo metu naudotos paskelbto atitinkamo indekso reikšmės mėnuo.</w:t>
            </w:r>
          </w:p>
          <w:p w14:paraId="7EE72924" w14:textId="77777777" w:rsidR="00567C61" w:rsidRPr="00567C61" w:rsidRDefault="00567C61" w:rsidP="00805680">
            <w:pPr>
              <w:jc w:val="both"/>
              <w:rPr>
                <w:color w:val="000000" w:themeColor="text1"/>
                <w:szCs w:val="24"/>
              </w:rPr>
            </w:pPr>
            <w:r w:rsidRPr="00567C61">
              <w:rPr>
                <w:color w:val="000000" w:themeColor="text1"/>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8752C12" w14:textId="05225945" w:rsidR="00567C61" w:rsidRPr="00F4150F" w:rsidRDefault="00567C61" w:rsidP="00805680">
            <w:pPr>
              <w:jc w:val="both"/>
              <w:rPr>
                <w:color w:val="000000" w:themeColor="text1"/>
                <w:szCs w:val="24"/>
              </w:rPr>
            </w:pPr>
            <w:r w:rsidRPr="00567C61">
              <w:rPr>
                <w:color w:val="000000" w:themeColor="text1"/>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61574C3A" w14:textId="22587C7B" w:rsidR="00027B83" w:rsidRPr="00266444" w:rsidRDefault="000B0897">
            <w:pPr>
              <w:rPr>
                <w:kern w:val="2"/>
                <w:szCs w:val="24"/>
              </w:rPr>
            </w:pPr>
            <w:r>
              <w:rPr>
                <w:kern w:val="2"/>
                <w:szCs w:val="24"/>
              </w:rPr>
              <w:lastRenderedPageBreak/>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7CCF3393" w:rsidR="00027B83" w:rsidRPr="005934F6" w:rsidRDefault="00027B83">
            <w:pPr>
              <w:rPr>
                <w:color w:val="FF0000"/>
                <w:kern w:val="2"/>
                <w:szCs w:val="24"/>
              </w:rPr>
            </w:pPr>
          </w:p>
        </w:tc>
      </w:tr>
      <w:tr w:rsidR="00027B83" w14:paraId="64F75697" w14:textId="77777777">
        <w:trPr>
          <w:trHeight w:val="300"/>
        </w:trPr>
        <w:tc>
          <w:tcPr>
            <w:tcW w:w="3094" w:type="dxa"/>
            <w:gridSpan w:val="2"/>
          </w:tcPr>
          <w:p w14:paraId="24D5D914" w14:textId="77777777" w:rsidR="00027B83" w:rsidRDefault="000B0897" w:rsidP="009E347D">
            <w:pPr>
              <w:jc w:val="both"/>
              <w:rPr>
                <w:b/>
                <w:kern w:val="2"/>
                <w:szCs w:val="24"/>
              </w:rPr>
            </w:pPr>
            <w:r>
              <w:rPr>
                <w:b/>
                <w:kern w:val="2"/>
                <w:szCs w:val="24"/>
              </w:rPr>
              <w:t>5.5. Atsiskaitymo su Tiekėju terminas ir tvarka</w:t>
            </w:r>
          </w:p>
        </w:tc>
        <w:tc>
          <w:tcPr>
            <w:tcW w:w="6441" w:type="dxa"/>
            <w:gridSpan w:val="2"/>
          </w:tcPr>
          <w:p w14:paraId="7E554B9A" w14:textId="77777777" w:rsidR="007468F0" w:rsidRPr="007468F0" w:rsidRDefault="007468F0" w:rsidP="009E347D">
            <w:pPr>
              <w:jc w:val="both"/>
              <w:rPr>
                <w:kern w:val="2"/>
                <w:szCs w:val="24"/>
              </w:rPr>
            </w:pPr>
            <w:r w:rsidRPr="007468F0">
              <w:rPr>
                <w:kern w:val="2"/>
                <w:szCs w:val="24"/>
              </w:rPr>
              <w:t>Pirkėjas atsiskaito su Tiekėju ne vėliau kaip per 30 kalendorinių dienų nuo Sąskaitos ir kitų Sutarties specialiųjų sąlygų 4.5 p. nurodytų dokumentų gavimo dienos.</w:t>
            </w:r>
          </w:p>
          <w:p w14:paraId="29424B22" w14:textId="77777777" w:rsidR="007468F0" w:rsidRPr="007468F0" w:rsidRDefault="007468F0" w:rsidP="009E347D">
            <w:pPr>
              <w:jc w:val="both"/>
              <w:rPr>
                <w:kern w:val="2"/>
                <w:szCs w:val="24"/>
              </w:rPr>
            </w:pPr>
          </w:p>
          <w:p w14:paraId="2E393D74" w14:textId="651049EF" w:rsidR="00027B83" w:rsidRPr="002B2059" w:rsidRDefault="007468F0" w:rsidP="009E347D">
            <w:pPr>
              <w:jc w:val="both"/>
              <w:rPr>
                <w:kern w:val="2"/>
                <w:szCs w:val="24"/>
              </w:rPr>
            </w:pPr>
            <w:r w:rsidRPr="007468F0">
              <w:rPr>
                <w:kern w:val="2"/>
                <w:szCs w:val="24"/>
              </w:rPr>
              <w:t>Apmokėjimo sąlygos:</w:t>
            </w:r>
            <w:r w:rsidR="002B2059">
              <w:rPr>
                <w:kern w:val="2"/>
                <w:szCs w:val="24"/>
              </w:rPr>
              <w:t xml:space="preserve"> </w:t>
            </w:r>
            <w:r w:rsidR="000B0897" w:rsidRPr="002B2059">
              <w:rPr>
                <w:color w:val="000000" w:themeColor="text1"/>
                <w:kern w:val="2"/>
                <w:szCs w:val="24"/>
                <w:shd w:val="clear" w:color="auto" w:fill="FFFFFF"/>
              </w:rPr>
              <w:t>už įvykdytus Užsakymus mokam</w:t>
            </w:r>
            <w:r w:rsidR="00AC1868">
              <w:rPr>
                <w:color w:val="000000" w:themeColor="text1"/>
                <w:kern w:val="2"/>
                <w:szCs w:val="24"/>
                <w:shd w:val="clear" w:color="auto" w:fill="FFFFFF"/>
              </w:rPr>
              <w:t>a kas mėnesį lygiomis dalimis</w:t>
            </w:r>
            <w:r w:rsidR="002B2059">
              <w:rPr>
                <w:color w:val="000000" w:themeColor="text1"/>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C2D1EF1" w:rsidR="006F0803" w:rsidRPr="002B2059" w:rsidRDefault="006F0803" w:rsidP="002B2059">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ADC7FE9"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463CE990" w:rsidR="006F0803" w:rsidRPr="00F724CF"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1D3E458" w14:textId="77777777" w:rsidR="00E069BE" w:rsidRPr="000A1BEE" w:rsidRDefault="00E069BE" w:rsidP="00805680">
            <w:pPr>
              <w:jc w:val="both"/>
              <w:rPr>
                <w:kern w:val="2"/>
                <w:szCs w:val="24"/>
              </w:rPr>
            </w:pPr>
            <w:r w:rsidRPr="000A1BEE">
              <w:rPr>
                <w:kern w:val="2"/>
                <w:szCs w:val="24"/>
              </w:rPr>
              <w:t>6.2.1. Sutarties galiojimo metu nustačius Paslaugų trūkumų, Tiekėjas privalo juos pašalinti per šiuos terminus nuo pretenzijos gavimo:</w:t>
            </w:r>
          </w:p>
          <w:p w14:paraId="0F339EC4" w14:textId="313AFC58" w:rsidR="00E069BE" w:rsidRDefault="00E069BE" w:rsidP="00805680">
            <w:pPr>
              <w:ind w:left="360"/>
              <w:jc w:val="both"/>
              <w:rPr>
                <w:kern w:val="2"/>
                <w:szCs w:val="24"/>
              </w:rPr>
            </w:pPr>
            <w:r w:rsidRPr="000A1BEE">
              <w:rPr>
                <w:kern w:val="2"/>
                <w:szCs w:val="24"/>
              </w:rPr>
              <w:t>6.2.1.1. Ne vėliau kaip per 5 darbo dienas, kai trūkumai yra neesminiai ir nedaro tiesioginės įtakos Paslaugų teikimui.</w:t>
            </w:r>
          </w:p>
          <w:p w14:paraId="4A64BFAB" w14:textId="6E7C4E47"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6339706F" w14:textId="77777777" w:rsidR="007E5250" w:rsidRPr="007E5250" w:rsidRDefault="007E5250" w:rsidP="00805680">
            <w:pPr>
              <w:jc w:val="both"/>
              <w:rPr>
                <w:kern w:val="2"/>
                <w:szCs w:val="24"/>
              </w:rPr>
            </w:pPr>
            <w:r w:rsidRPr="007E5250">
              <w:rPr>
                <w:kern w:val="2"/>
                <w:szCs w:val="24"/>
              </w:rPr>
              <w:t>Tiekėjas privalo užtikrinti, kad Paslaugos atitiktų Sutartyje ir Techninėje specifikacijoje nustatytus reikalavimus viso Paslaugų teikimo laikotarpiu.</w:t>
            </w:r>
          </w:p>
          <w:p w14:paraId="2D9B5081" w14:textId="77777777" w:rsidR="007E5250" w:rsidRPr="007E5250" w:rsidRDefault="007E5250" w:rsidP="00805680">
            <w:pPr>
              <w:jc w:val="both"/>
              <w:rPr>
                <w:kern w:val="2"/>
                <w:szCs w:val="24"/>
              </w:rPr>
            </w:pPr>
          </w:p>
          <w:p w14:paraId="3A6C3A35" w14:textId="517D7A8D" w:rsidR="007E5250" w:rsidRPr="007E5250" w:rsidRDefault="007E5250" w:rsidP="00805680">
            <w:pPr>
              <w:jc w:val="both"/>
              <w:rPr>
                <w:kern w:val="2"/>
                <w:szCs w:val="24"/>
              </w:rPr>
            </w:pPr>
            <w:r w:rsidRPr="007E5250">
              <w:rPr>
                <w:kern w:val="2"/>
                <w:szCs w:val="24"/>
              </w:rPr>
              <w:t xml:space="preserve">Pirkėjas turi teisę tikrinti nustatytų reikalavimų įgyvendinimą (prieš </w:t>
            </w:r>
            <w:r>
              <w:rPr>
                <w:kern w:val="2"/>
                <w:szCs w:val="24"/>
              </w:rPr>
              <w:t>matavimų</w:t>
            </w:r>
            <w:r w:rsidRPr="007E5250">
              <w:rPr>
                <w:kern w:val="2"/>
                <w:szCs w:val="24"/>
              </w:rPr>
              <w:t xml:space="preserve"> pradžią vertinant Tiekėjo pasirengimą teikti Paslaugas; </w:t>
            </w:r>
            <w:r w:rsidR="00800A4A">
              <w:rPr>
                <w:kern w:val="2"/>
                <w:szCs w:val="24"/>
              </w:rPr>
              <w:t>matavimų</w:t>
            </w:r>
            <w:r w:rsidRPr="007E5250">
              <w:rPr>
                <w:kern w:val="2"/>
                <w:szCs w:val="24"/>
              </w:rPr>
              <w:t xml:space="preserve"> metu atliekant patikras Paslaugų teikimo vietoje; po Paslaugų suteikimo vertinant pateiktas ataskaitas ir kitus dokumentus; kitais būdais ir metodais).</w:t>
            </w:r>
          </w:p>
          <w:p w14:paraId="6501D8D2" w14:textId="77777777" w:rsidR="007E5250" w:rsidRPr="007E5250" w:rsidRDefault="007E5250" w:rsidP="00805680">
            <w:pPr>
              <w:jc w:val="both"/>
              <w:rPr>
                <w:kern w:val="2"/>
                <w:szCs w:val="24"/>
              </w:rPr>
            </w:pPr>
          </w:p>
          <w:p w14:paraId="12E7DAC4" w14:textId="55D3480A" w:rsidR="007E5250" w:rsidRPr="007E5250" w:rsidRDefault="007E5250" w:rsidP="00805680">
            <w:pPr>
              <w:jc w:val="both"/>
              <w:rPr>
                <w:kern w:val="2"/>
                <w:szCs w:val="24"/>
              </w:rPr>
            </w:pPr>
            <w:r w:rsidRPr="007E5250">
              <w:rPr>
                <w:kern w:val="2"/>
                <w:szCs w:val="24"/>
              </w:rPr>
              <w:t>Tiekėjas, Pirkėjui pareikalavus, privalo pateikti dokumentus, pagrindžiančius nustatytų reikalavimų įgyvendinimą, įskaitant, bet neapsiribojant: įgyvendinimo ataskaitas.</w:t>
            </w:r>
          </w:p>
          <w:p w14:paraId="63C048F3" w14:textId="77777777" w:rsidR="007E5250" w:rsidRPr="007E5250" w:rsidRDefault="007E5250" w:rsidP="00805680">
            <w:pPr>
              <w:jc w:val="both"/>
              <w:rPr>
                <w:kern w:val="2"/>
                <w:szCs w:val="24"/>
              </w:rPr>
            </w:pPr>
          </w:p>
          <w:p w14:paraId="62BB7182" w14:textId="2255A343" w:rsidR="007E5250" w:rsidRPr="007E5250" w:rsidRDefault="007E5250" w:rsidP="00805680">
            <w:pPr>
              <w:jc w:val="both"/>
              <w:rPr>
                <w:kern w:val="2"/>
                <w:szCs w:val="24"/>
              </w:rPr>
            </w:pPr>
            <w:r w:rsidRPr="007E5250">
              <w:rPr>
                <w:kern w:val="2"/>
                <w:szCs w:val="24"/>
              </w:rPr>
              <w:t>Tiekėjas privalo pateikti Pirkėjo prašomus dokumentus ne vėliau kaip per 3 darbo dienas nuo prašymo gavimo dienos.</w:t>
            </w:r>
          </w:p>
          <w:p w14:paraId="4BFE8342" w14:textId="77777777" w:rsidR="007E5250" w:rsidRPr="007E5250" w:rsidRDefault="007E5250" w:rsidP="00805680">
            <w:pPr>
              <w:jc w:val="both"/>
              <w:rPr>
                <w:kern w:val="2"/>
                <w:szCs w:val="24"/>
              </w:rPr>
            </w:pPr>
          </w:p>
          <w:p w14:paraId="7DFE5E8E" w14:textId="77777777" w:rsidR="007E5250" w:rsidRPr="007E5250" w:rsidRDefault="007E5250" w:rsidP="00805680">
            <w:pPr>
              <w:jc w:val="both"/>
              <w:rPr>
                <w:kern w:val="2"/>
                <w:szCs w:val="24"/>
              </w:rPr>
            </w:pPr>
            <w:r w:rsidRPr="007E5250">
              <w:rPr>
                <w:kern w:val="2"/>
                <w:szCs w:val="24"/>
              </w:rPr>
              <w:t>Pirkėjas turi teisę atlikti Paslaugų teikimo patikrinimus vietoje, įskaitant ir be išankstinio įspėjimo, bei vertinti faktinę Paslaugų kokybę.</w:t>
            </w:r>
          </w:p>
          <w:p w14:paraId="449C3520" w14:textId="47856325"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4A833C56" w14:textId="77777777" w:rsidR="00417E18" w:rsidRPr="00417E18" w:rsidRDefault="00417E18" w:rsidP="00417E18">
            <w:pPr>
              <w:rPr>
                <w:kern w:val="2"/>
                <w:szCs w:val="24"/>
              </w:rPr>
            </w:pPr>
            <w:r w:rsidRPr="00417E18">
              <w:rPr>
                <w:kern w:val="2"/>
                <w:szCs w:val="24"/>
              </w:rPr>
              <w:t>Sutarties vykdymui subtiekėjai  ir (ar) specialistai nepasitelkiami.</w:t>
            </w:r>
          </w:p>
          <w:p w14:paraId="27AE8BEE" w14:textId="77777777" w:rsidR="00417E18" w:rsidRPr="00417E18" w:rsidRDefault="00417E18" w:rsidP="00417E18">
            <w:pPr>
              <w:rPr>
                <w:kern w:val="2"/>
                <w:szCs w:val="24"/>
              </w:rPr>
            </w:pPr>
          </w:p>
          <w:p w14:paraId="6E3AF762" w14:textId="77777777" w:rsidR="00417E18" w:rsidRPr="00805680" w:rsidRDefault="00417E18" w:rsidP="00417E18">
            <w:pPr>
              <w:rPr>
                <w:color w:val="EE0000"/>
                <w:kern w:val="2"/>
                <w:szCs w:val="24"/>
              </w:rPr>
            </w:pPr>
            <w:r w:rsidRPr="00805680">
              <w:rPr>
                <w:color w:val="EE0000"/>
                <w:kern w:val="2"/>
                <w:szCs w:val="24"/>
              </w:rPr>
              <w:t>arba</w:t>
            </w:r>
          </w:p>
          <w:p w14:paraId="67316735" w14:textId="77777777" w:rsidR="00417E18" w:rsidRPr="00417E18" w:rsidRDefault="00417E18" w:rsidP="00417E18">
            <w:pPr>
              <w:rPr>
                <w:kern w:val="2"/>
                <w:szCs w:val="24"/>
              </w:rPr>
            </w:pPr>
          </w:p>
          <w:p w14:paraId="10514FEF" w14:textId="6D5138CA" w:rsidR="00027B83" w:rsidRPr="008A515F" w:rsidRDefault="00417E18" w:rsidP="00417E18">
            <w:pPr>
              <w:rPr>
                <w:kern w:val="2"/>
                <w:szCs w:val="24"/>
              </w:rPr>
            </w:pPr>
            <w:r w:rsidRPr="00417E18">
              <w:rPr>
                <w:kern w:val="2"/>
                <w:szCs w:val="24"/>
              </w:rPr>
              <w:t>Sutarties vykdymui pasitelkiami subtiekėjai ir (ar) specialistai yra nurodyti Sutarties priede Nr. [...]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309143DB" w14:textId="77777777" w:rsidR="00B85AED" w:rsidRPr="00B85AED" w:rsidRDefault="00B85AED" w:rsidP="00B85AED">
            <w:pPr>
              <w:rPr>
                <w:kern w:val="2"/>
                <w:szCs w:val="24"/>
              </w:rPr>
            </w:pPr>
            <w:r w:rsidRPr="00B85AED">
              <w:rPr>
                <w:kern w:val="2"/>
                <w:szCs w:val="24"/>
              </w:rPr>
              <w:t>Prievolių pagal Sutartį įvykdymas užtikrinamas:</w:t>
            </w:r>
          </w:p>
          <w:p w14:paraId="2D80CD6E" w14:textId="4FE4FB94" w:rsidR="00027B83" w:rsidRDefault="00B85AED" w:rsidP="00B85AED">
            <w:pPr>
              <w:rPr>
                <w:kern w:val="2"/>
                <w:szCs w:val="24"/>
              </w:rPr>
            </w:pPr>
            <w:r w:rsidRPr="00B85AED">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1F41078A"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46876ADF" w:rsidR="00027B83" w:rsidRPr="00B85AED"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3BD43FA1" w:rsidR="00402199" w:rsidRDefault="001A2017" w:rsidP="00805680">
            <w:pPr>
              <w:spacing w:line="259" w:lineRule="auto"/>
              <w:jc w:val="both"/>
              <w:rPr>
                <w:color w:val="000000"/>
                <w:kern w:val="2"/>
                <w:szCs w:val="24"/>
              </w:rPr>
            </w:pPr>
            <w:r w:rsidRPr="001A2017">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345852B8" w14:textId="77777777" w:rsidR="00075292" w:rsidRPr="00075292" w:rsidRDefault="00075292" w:rsidP="00805680">
            <w:pPr>
              <w:jc w:val="both"/>
              <w:rPr>
                <w:color w:val="000000"/>
                <w:szCs w:val="24"/>
                <w:lang w:val="lt"/>
              </w:rPr>
            </w:pPr>
            <w:r w:rsidRPr="00075292">
              <w:rPr>
                <w:color w:val="000000"/>
                <w:szCs w:val="24"/>
                <w:lang w:val="lt"/>
              </w:rPr>
              <w:t>9.2.1. Jeigu Tiekėjas vėluoja suteikti Paslaugas arba nevykdo kitų sutartinių įsipareigojimų, Pirkėjas nuo kitos nei nustatytas terminas dienos Tiekėjui skaičiuoja 0,05 (penkios šimtosios) procento delspinigius už kiekvieną uždelstą dieną nuo laiku nesuteiktų Paslaugų ar kitų sutartinių įsipareigojimų nevykdymo kainos be PVM.</w:t>
            </w:r>
          </w:p>
          <w:p w14:paraId="3B6A2DC4" w14:textId="77777777" w:rsidR="00075292" w:rsidRPr="00075292" w:rsidRDefault="00075292" w:rsidP="00805680">
            <w:pPr>
              <w:jc w:val="both"/>
              <w:rPr>
                <w:color w:val="000000"/>
                <w:szCs w:val="24"/>
                <w:lang w:val="lt"/>
              </w:rPr>
            </w:pPr>
            <w:r w:rsidRPr="00075292">
              <w:rPr>
                <w:color w:val="000000"/>
                <w:szCs w:val="24"/>
                <w:lang w:val="lt"/>
              </w:rPr>
              <w:t>9.2.2. Jeigu Tiekėjas vėluoja grąžinti dėl Tiekėjui mokėtinos sumos sumažinimo susidariusią permoką pagal Bendrųjų sąlygų 7.4.1.2 papunktį, Pirkėjas nuo kitos nei nustatytas terminas dienos Tiekėjui skaičiuoja 0,05 (penkios šimtosios) procento delspinigius už kiekvieną uždelstą dieną laiku negrąžintos permokos kainos be PVM.</w:t>
            </w:r>
          </w:p>
          <w:p w14:paraId="736A98A2" w14:textId="77777777" w:rsidR="00075292" w:rsidRPr="00075292" w:rsidRDefault="00075292" w:rsidP="00805680">
            <w:pPr>
              <w:jc w:val="both"/>
              <w:rPr>
                <w:color w:val="000000"/>
                <w:szCs w:val="24"/>
                <w:lang w:val="lt"/>
              </w:rPr>
            </w:pPr>
            <w:r w:rsidRPr="00075292">
              <w:rPr>
                <w:color w:val="000000"/>
                <w:szCs w:val="24"/>
                <w:lang w:val="lt"/>
              </w:rPr>
              <w:t>9.2.3. Tiekėjas privalo sumokėti Pirkėjui netesybas per 10 kalendorinių dienų nuo Pirkėjo pareikalavimo, jeigu netesybų suma nėra išskaitoma iš Tiekėjui mokėtinos sumos.</w:t>
            </w:r>
          </w:p>
          <w:p w14:paraId="0E6DFBC8" w14:textId="5B6E7649" w:rsidR="00402199" w:rsidRDefault="00075292" w:rsidP="00805680">
            <w:pPr>
              <w:jc w:val="both"/>
              <w:rPr>
                <w:b/>
                <w:kern w:val="2"/>
                <w:szCs w:val="24"/>
              </w:rPr>
            </w:pPr>
            <w:r w:rsidRPr="00075292">
              <w:rPr>
                <w:color w:val="000000"/>
                <w:szCs w:val="24"/>
                <w:lang w:val="lt"/>
              </w:rPr>
              <w:t>9.2.4. Pirkėjas turi teisę be atskiro pranešimo Tiekėjui, be jo atskiro sutikimo įskaityti priskaičiuotas netesybas į bet kurias Tiekėjui mokėtinas sumas. Laikoma, kad sudarydamas Sutartį, Tiekėjas aiškiai sutinka su šiame punkte nurodytomis įskaitymo taisyklėmis.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D9519D4" w14:textId="77777777" w:rsidR="008D4C68" w:rsidRPr="008D4C68" w:rsidRDefault="008D4C68" w:rsidP="00805680">
            <w:pPr>
              <w:jc w:val="both"/>
              <w:rPr>
                <w:bCs/>
                <w:kern w:val="2"/>
                <w:szCs w:val="24"/>
              </w:rPr>
            </w:pPr>
            <w:r w:rsidRPr="008D4C68">
              <w:rPr>
                <w:bCs/>
                <w:kern w:val="2"/>
                <w:szCs w:val="24"/>
              </w:rPr>
              <w:t>9.3.1. Nutraukus Sutartį dėl esminio Sutarties pažeidimo, nustatyto Sutarties Specialiosiose sąlygose, mokama 20 procentų bauda nuo Pradinės Sutarties vertės, nurodytos Specialiųjų sąlygų 5.2 punkte.</w:t>
            </w:r>
          </w:p>
          <w:p w14:paraId="7CBFE0C7" w14:textId="0BE446B0" w:rsidR="00402199" w:rsidRDefault="008D4C68" w:rsidP="00805680">
            <w:pPr>
              <w:jc w:val="both"/>
              <w:rPr>
                <w:kern w:val="2"/>
                <w:szCs w:val="24"/>
              </w:rPr>
            </w:pPr>
            <w:r w:rsidRPr="008D4C68">
              <w:rPr>
                <w:bCs/>
                <w:kern w:val="2"/>
                <w:szCs w:val="24"/>
              </w:rPr>
              <w:t>9.3.2. Nepagrįstai nutraukus Sutarties vykdymą ne Sutartyje nustatyta tvarka, mokama 20 procentų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805680">
            <w:pPr>
              <w:jc w:val="both"/>
              <w:rPr>
                <w:bCs/>
                <w:color w:val="000000"/>
                <w:kern w:val="2"/>
                <w:szCs w:val="24"/>
              </w:rPr>
            </w:pPr>
            <w:r>
              <w:rPr>
                <w:bCs/>
                <w:color w:val="000000"/>
                <w:kern w:val="2"/>
                <w:szCs w:val="24"/>
              </w:rPr>
              <w:lastRenderedPageBreak/>
              <w:t>Netaikoma</w:t>
            </w:r>
          </w:p>
          <w:p w14:paraId="663FD6AE" w14:textId="52CD614C" w:rsidR="00402199" w:rsidRDefault="00402199" w:rsidP="00805680">
            <w:pPr>
              <w:jc w:val="both"/>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5FF775C" w:rsidR="00402199" w:rsidRDefault="006501AD" w:rsidP="00D9704D">
            <w:pPr>
              <w:rPr>
                <w:color w:val="4472C4"/>
                <w:kern w:val="2"/>
                <w:szCs w:val="24"/>
              </w:rPr>
            </w:pPr>
            <w:r w:rsidRPr="001A36EB">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38FDF7D5" w:rsidR="00402199" w:rsidRDefault="00B6390E" w:rsidP="00D5195C">
            <w:pPr>
              <w:rPr>
                <w:color w:val="4472C4"/>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5002F475" w:rsidR="00402199" w:rsidRDefault="00AD7B08" w:rsidP="008255E1">
            <w:pPr>
              <w:rPr>
                <w:color w:val="4472C4"/>
                <w:kern w:val="2"/>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48C170E0"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2766861" w14:textId="77777777" w:rsidR="00387896" w:rsidRPr="00387896" w:rsidRDefault="00387896" w:rsidP="00120335">
            <w:pPr>
              <w:jc w:val="both"/>
              <w:rPr>
                <w:bCs/>
                <w:kern w:val="2"/>
                <w:szCs w:val="24"/>
              </w:rPr>
            </w:pPr>
            <w:r w:rsidRPr="00387896">
              <w:rPr>
                <w:bCs/>
                <w:kern w:val="2"/>
                <w:szCs w:val="24"/>
              </w:rPr>
              <w:t>Už kiekvieną tokį pažeidimo atvejį Tiekėjas moka Pirkėjui 3 % baudą nuo Pradinės Sutarties vertės, nurodytos Specialiųjų sąlygų 5.2 punkte.</w:t>
            </w:r>
          </w:p>
          <w:p w14:paraId="238F32DF" w14:textId="77777777" w:rsidR="00387896" w:rsidRPr="00387896" w:rsidRDefault="00387896" w:rsidP="00120335">
            <w:pPr>
              <w:jc w:val="both"/>
              <w:rPr>
                <w:bCs/>
                <w:kern w:val="2"/>
                <w:szCs w:val="24"/>
              </w:rPr>
            </w:pPr>
          </w:p>
          <w:p w14:paraId="479F627D" w14:textId="77777777" w:rsidR="00387896" w:rsidRPr="00387896" w:rsidRDefault="00387896" w:rsidP="00120335">
            <w:pPr>
              <w:jc w:val="both"/>
              <w:rPr>
                <w:bCs/>
                <w:kern w:val="2"/>
                <w:szCs w:val="24"/>
              </w:rPr>
            </w:pPr>
            <w:r w:rsidRPr="00387896">
              <w:rPr>
                <w:bCs/>
                <w:kern w:val="2"/>
                <w:szCs w:val="24"/>
              </w:rPr>
              <w:t>Bauda taikoma nepriklausomai nuo to, ar pažeidimas padarytas tiesiogiai, ar per trečiuosius asmenis.</w:t>
            </w:r>
          </w:p>
          <w:p w14:paraId="48922835" w14:textId="77777777" w:rsidR="00387896" w:rsidRPr="00387896" w:rsidRDefault="00387896" w:rsidP="00120335">
            <w:pPr>
              <w:jc w:val="both"/>
              <w:rPr>
                <w:bCs/>
                <w:kern w:val="2"/>
                <w:szCs w:val="24"/>
              </w:rPr>
            </w:pPr>
          </w:p>
          <w:p w14:paraId="3293B58C" w14:textId="2A1D4815" w:rsidR="00402199" w:rsidRDefault="00387896" w:rsidP="00120335">
            <w:pPr>
              <w:jc w:val="both"/>
              <w:rPr>
                <w:bCs/>
                <w:szCs w:val="24"/>
              </w:rPr>
            </w:pPr>
            <w:r w:rsidRPr="00387896">
              <w:rPr>
                <w:bCs/>
                <w:kern w:val="2"/>
                <w:szCs w:val="24"/>
              </w:rPr>
              <w:t>Baudos suma gali būti išskaitoma iš Tiekėjui mokėtinų sumų arba Sutarties įvykdymo užtikrinimo.</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C97BD82" w:rsidR="00402199" w:rsidRDefault="00387896" w:rsidP="00402199">
            <w:pPr>
              <w:rPr>
                <w:color w:val="4472C4"/>
                <w:kern w:val="2"/>
                <w:szCs w:val="24"/>
              </w:rPr>
            </w:pPr>
            <w:r w:rsidRPr="00387896">
              <w:rPr>
                <w:bCs/>
                <w:color w:val="000000" w:themeColor="text1"/>
                <w:kern w:val="2"/>
                <w:szCs w:val="24"/>
              </w:rPr>
              <w:t>Nėra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9D7581F" w14:textId="77777777" w:rsidR="003677C6" w:rsidRPr="003677C6" w:rsidRDefault="003677C6" w:rsidP="006501AD">
            <w:pPr>
              <w:jc w:val="both"/>
              <w:rPr>
                <w:kern w:val="2"/>
                <w:szCs w:val="24"/>
              </w:rPr>
            </w:pPr>
            <w:r w:rsidRPr="003677C6">
              <w:rPr>
                <w:kern w:val="2"/>
                <w:szCs w:val="24"/>
              </w:rPr>
              <w:t>10.1.1. Paslaugų teikimo saugos ir kitų Techninėje specifikacijoje nustatytų kokybės reikalavimų laikymasis;</w:t>
            </w:r>
          </w:p>
          <w:p w14:paraId="72A542B9" w14:textId="37C89057" w:rsidR="003677C6" w:rsidRDefault="003677C6" w:rsidP="006501AD">
            <w:pPr>
              <w:jc w:val="both"/>
              <w:rPr>
                <w:kern w:val="2"/>
                <w:szCs w:val="24"/>
              </w:rPr>
            </w:pPr>
            <w:r w:rsidRPr="003677C6">
              <w:rPr>
                <w:kern w:val="2"/>
                <w:szCs w:val="24"/>
              </w:rPr>
              <w:t xml:space="preserve">10.1.2. </w:t>
            </w:r>
            <w:r w:rsidR="00B11F0D">
              <w:rPr>
                <w:kern w:val="2"/>
                <w:szCs w:val="24"/>
              </w:rPr>
              <w:t>Triukšmo monitoringo</w:t>
            </w:r>
            <w:r w:rsidRPr="003677C6">
              <w:rPr>
                <w:kern w:val="2"/>
                <w:szCs w:val="24"/>
              </w:rPr>
              <w:t xml:space="preserve"> įvykdymas Sutartyje ir (ar) Užsakymuose nustatytais terminais</w:t>
            </w:r>
            <w:r w:rsidR="00220791">
              <w:rPr>
                <w:kern w:val="2"/>
                <w:szCs w:val="24"/>
              </w:rPr>
              <w:t>.</w:t>
            </w:r>
          </w:p>
          <w:p w14:paraId="16BED398" w14:textId="77777777" w:rsidR="00220791" w:rsidRPr="003677C6" w:rsidRDefault="00220791" w:rsidP="003677C6">
            <w:pPr>
              <w:rPr>
                <w:kern w:val="2"/>
                <w:szCs w:val="24"/>
              </w:rPr>
            </w:pPr>
          </w:p>
          <w:p w14:paraId="1AD3CD3A" w14:textId="48FD955D" w:rsidR="00402199" w:rsidRDefault="003677C6" w:rsidP="003677C6">
            <w:pPr>
              <w:rPr>
                <w:color w:val="4472C4"/>
                <w:kern w:val="2"/>
                <w:szCs w:val="24"/>
              </w:rPr>
            </w:pPr>
            <w:r w:rsidRPr="003677C6">
              <w:rPr>
                <w:kern w:val="2"/>
                <w:szCs w:val="24"/>
              </w:rPr>
              <w:t>Šių sąlygų pažeidimas laikomas esminiu Sutarties pažeidimu.</w:t>
            </w:r>
          </w:p>
        </w:tc>
      </w:tr>
      <w:tr w:rsidR="00402199" w14:paraId="68A8F8F5" w14:textId="77777777">
        <w:trPr>
          <w:trHeight w:val="300"/>
        </w:trPr>
        <w:tc>
          <w:tcPr>
            <w:tcW w:w="3094" w:type="dxa"/>
            <w:gridSpan w:val="2"/>
          </w:tcPr>
          <w:p w14:paraId="458F7686" w14:textId="28A3D4D6" w:rsidR="00402199" w:rsidRPr="00980F74" w:rsidRDefault="00402199" w:rsidP="00402199">
            <w:pPr>
              <w:rPr>
                <w:b/>
                <w:kern w:val="2"/>
                <w:szCs w:val="24"/>
              </w:rPr>
            </w:pPr>
            <w:r>
              <w:rPr>
                <w:b/>
                <w:bCs/>
              </w:rPr>
              <w:t>10.2. Dideli arba nuolatiniai esminės Sutarties sąlygos vykdymo trūkumai</w:t>
            </w:r>
          </w:p>
        </w:tc>
        <w:tc>
          <w:tcPr>
            <w:tcW w:w="6441" w:type="dxa"/>
            <w:gridSpan w:val="2"/>
          </w:tcPr>
          <w:p w14:paraId="2BC2BBBD" w14:textId="73BBB4FC" w:rsidR="00402199" w:rsidRDefault="006501AD" w:rsidP="00BC779D">
            <w:pPr>
              <w:spacing w:line="276" w:lineRule="auto"/>
              <w:jc w:val="both"/>
              <w:textAlignment w:val="baseline"/>
              <w:rPr>
                <w:kern w:val="2"/>
                <w:szCs w:val="24"/>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535C8D68" w14:textId="029B7543" w:rsidR="000E2B69" w:rsidRPr="000E2B69" w:rsidRDefault="000E2B69" w:rsidP="000E2B69">
            <w:pPr>
              <w:rPr>
                <w:kern w:val="2"/>
                <w:szCs w:val="24"/>
              </w:rPr>
            </w:pPr>
            <w:r w:rsidRPr="000E2B69">
              <w:rPr>
                <w:kern w:val="2"/>
                <w:szCs w:val="24"/>
              </w:rPr>
              <w:t>Ši Sutartis laikoma sudaryta, kai (pirma) ją pasirašo abi Šalys</w:t>
            </w:r>
            <w:r w:rsidR="00854F69">
              <w:rPr>
                <w:kern w:val="2"/>
                <w:szCs w:val="24"/>
              </w:rPr>
              <w:t>.</w:t>
            </w:r>
          </w:p>
          <w:p w14:paraId="4730BDCD" w14:textId="0F82552E" w:rsidR="00854F69" w:rsidRDefault="000E2B69" w:rsidP="00854F69">
            <w:pPr>
              <w:rPr>
                <w:color w:val="4472C4"/>
                <w:kern w:val="2"/>
                <w:szCs w:val="24"/>
              </w:rPr>
            </w:pPr>
            <w:r w:rsidRPr="000E2B69">
              <w:rPr>
                <w:kern w:val="2"/>
                <w:szCs w:val="24"/>
              </w:rPr>
              <w:t>Sutartis galioja</w:t>
            </w:r>
            <w:r w:rsidR="00854F69">
              <w:rPr>
                <w:kern w:val="2"/>
                <w:szCs w:val="24"/>
              </w:rPr>
              <w:t xml:space="preserve"> 12 mėnesių,</w:t>
            </w:r>
            <w:r w:rsidRPr="000E2B69">
              <w:rPr>
                <w:kern w:val="2"/>
                <w:szCs w:val="24"/>
              </w:rPr>
              <w:t xml:space="preserve"> iki visiško prievolių įvykdymo (kol bus išnaudota Pradinės Sutarties vertė</w:t>
            </w:r>
            <w:r w:rsidR="00291513">
              <w:rPr>
                <w:kern w:val="2"/>
                <w:szCs w:val="24"/>
              </w:rPr>
              <w:t>.</w:t>
            </w:r>
          </w:p>
          <w:p w14:paraId="7396F7FD" w14:textId="6810E1E7"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4EEECAAF" w:rsidR="00402199" w:rsidRPr="00086505" w:rsidRDefault="008E57AC" w:rsidP="00086505">
            <w:pPr>
              <w:rPr>
                <w:rFonts w:eastAsia="Arial"/>
                <w:color w:val="FF0000"/>
                <w:szCs w:val="24"/>
              </w:rPr>
            </w:pPr>
            <w:r>
              <w:rPr>
                <w:rFonts w:eastAsia="Arial"/>
                <w:color w:val="000000" w:themeColor="text1"/>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670B8EE" w:rsidR="00027B83" w:rsidRPr="00B25471" w:rsidRDefault="00B25471">
            <w:pPr>
              <w:rPr>
                <w:kern w:val="2"/>
                <w:szCs w:val="24"/>
              </w:rPr>
            </w:pPr>
            <w:r>
              <w:rPr>
                <w:kern w:val="2"/>
                <w:szCs w:val="24"/>
              </w:rPr>
              <w:t>S</w:t>
            </w:r>
            <w:r w:rsidR="000B0897">
              <w:rPr>
                <w:kern w:val="2"/>
                <w:szCs w:val="24"/>
              </w:rPr>
              <w:t>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DE3BB13" w14:textId="77777777" w:rsidR="0007205F" w:rsidRPr="0007205F" w:rsidRDefault="0007205F" w:rsidP="00120335">
            <w:pPr>
              <w:spacing w:line="257" w:lineRule="auto"/>
              <w:jc w:val="both"/>
              <w:rPr>
                <w:rFonts w:eastAsia="Arial"/>
                <w:color w:val="000000" w:themeColor="text1"/>
                <w:kern w:val="2"/>
                <w:szCs w:val="24"/>
              </w:rPr>
            </w:pPr>
            <w:r w:rsidRPr="0007205F">
              <w:rPr>
                <w:rFonts w:eastAsia="Arial"/>
                <w:color w:val="000000" w:themeColor="text1"/>
                <w:kern w:val="2"/>
                <w:szCs w:val="24"/>
              </w:rPr>
              <w:t>Esminiais Sutarties pažeidimais laikomi šie atvejai:</w:t>
            </w:r>
          </w:p>
          <w:p w14:paraId="248CB5F9" w14:textId="77777777" w:rsidR="0007205F" w:rsidRPr="0007205F" w:rsidRDefault="0007205F" w:rsidP="00120335">
            <w:pPr>
              <w:spacing w:line="257" w:lineRule="auto"/>
              <w:jc w:val="both"/>
              <w:rPr>
                <w:rFonts w:eastAsia="Arial"/>
                <w:color w:val="000000" w:themeColor="text1"/>
                <w:kern w:val="2"/>
                <w:szCs w:val="24"/>
              </w:rPr>
            </w:pPr>
            <w:r w:rsidRPr="0007205F">
              <w:rPr>
                <w:rFonts w:eastAsia="Arial"/>
                <w:color w:val="000000" w:themeColor="text1"/>
                <w:kern w:val="2"/>
                <w:szCs w:val="24"/>
              </w:rPr>
              <w:t>12.2.1. jeigu Tiekėjas nevykdo prisiimtų įsipareigojimų už Sutartyje nustatytus Sutarties įkainius;</w:t>
            </w:r>
          </w:p>
          <w:p w14:paraId="0CB15F68" w14:textId="6A235525" w:rsidR="0007205F" w:rsidRPr="0007205F" w:rsidRDefault="0007205F" w:rsidP="00120335">
            <w:pPr>
              <w:spacing w:line="257" w:lineRule="auto"/>
              <w:jc w:val="both"/>
              <w:rPr>
                <w:rFonts w:eastAsia="Arial"/>
                <w:color w:val="000000" w:themeColor="text1"/>
                <w:kern w:val="2"/>
                <w:szCs w:val="24"/>
              </w:rPr>
            </w:pPr>
            <w:r w:rsidRPr="0007205F">
              <w:rPr>
                <w:rFonts w:eastAsia="Arial"/>
                <w:color w:val="000000" w:themeColor="text1"/>
                <w:kern w:val="2"/>
                <w:szCs w:val="24"/>
              </w:rPr>
              <w:t>12.2.2. jeigu Tiekėjas nesilaiko Sutartyje nustatytų Paslaugų teikimo terminų 2 (du) kartus iš eilės, arba 3 (tris) kartus ne iš eilės arba vėluoja suteikti Paslaugas daugiau nei 2 darbo dienas nuo Sutartyje nustatyto Paslaugų suteikimo termino;</w:t>
            </w:r>
          </w:p>
          <w:p w14:paraId="0BA5D4F4" w14:textId="04D82C16" w:rsidR="0007205F" w:rsidRPr="0007205F" w:rsidRDefault="0007205F" w:rsidP="00120335">
            <w:pPr>
              <w:spacing w:line="257" w:lineRule="auto"/>
              <w:jc w:val="both"/>
              <w:rPr>
                <w:rFonts w:eastAsia="Arial"/>
                <w:color w:val="000000" w:themeColor="text1"/>
                <w:kern w:val="2"/>
                <w:szCs w:val="24"/>
              </w:rPr>
            </w:pPr>
            <w:r w:rsidRPr="0007205F">
              <w:rPr>
                <w:rFonts w:eastAsia="Arial"/>
                <w:color w:val="000000" w:themeColor="text1"/>
                <w:kern w:val="2"/>
                <w:szCs w:val="24"/>
              </w:rPr>
              <w:t>12.2.</w:t>
            </w:r>
            <w:r w:rsidR="007E4FCF">
              <w:rPr>
                <w:rFonts w:eastAsia="Arial"/>
                <w:color w:val="000000" w:themeColor="text1"/>
                <w:kern w:val="2"/>
                <w:szCs w:val="24"/>
              </w:rPr>
              <w:t>3</w:t>
            </w:r>
            <w:r w:rsidRPr="0007205F">
              <w:rPr>
                <w:rFonts w:eastAsia="Arial"/>
                <w:color w:val="000000" w:themeColor="text1"/>
                <w:kern w:val="2"/>
                <w:szCs w:val="24"/>
              </w:rPr>
              <w:t>. jeigu Tiekėjas pažeidžia Paslaugų suteikimo terminus ir priskaičiuotų netesybų už vėlavimą suma viršija 20 (dvidešimt) proc. pradinės sutarties vertės;</w:t>
            </w:r>
          </w:p>
          <w:p w14:paraId="73E742A5" w14:textId="0B9CE9A5" w:rsidR="0007205F" w:rsidRPr="0007205F" w:rsidRDefault="0007205F" w:rsidP="00120335">
            <w:pPr>
              <w:spacing w:line="257" w:lineRule="auto"/>
              <w:jc w:val="both"/>
              <w:rPr>
                <w:rFonts w:eastAsia="Arial"/>
                <w:color w:val="000000" w:themeColor="text1"/>
                <w:kern w:val="2"/>
                <w:szCs w:val="24"/>
              </w:rPr>
            </w:pPr>
            <w:r w:rsidRPr="0007205F">
              <w:rPr>
                <w:rFonts w:eastAsia="Arial"/>
                <w:color w:val="000000" w:themeColor="text1"/>
                <w:kern w:val="2"/>
                <w:szCs w:val="24"/>
              </w:rPr>
              <w:t>12.2.</w:t>
            </w:r>
            <w:r w:rsidR="007E4FCF">
              <w:rPr>
                <w:rFonts w:eastAsia="Arial"/>
                <w:color w:val="000000" w:themeColor="text1"/>
                <w:kern w:val="2"/>
                <w:szCs w:val="24"/>
              </w:rPr>
              <w:t>4</w:t>
            </w:r>
            <w:r w:rsidRPr="0007205F">
              <w:rPr>
                <w:rFonts w:eastAsia="Arial"/>
                <w:color w:val="000000" w:themeColor="text1"/>
                <w:kern w:val="2"/>
                <w:szCs w:val="24"/>
              </w:rPr>
              <w:t>. Tiekėjas pažeidžia Paslaugų suteikimo terminus ir dėl Paslaugų suteikimo vėlavimo Paslaugos tampa nebereikalingos;</w:t>
            </w:r>
          </w:p>
          <w:p w14:paraId="09F4A204" w14:textId="561DC1E2" w:rsidR="0007205F" w:rsidRPr="0007205F" w:rsidRDefault="0007205F" w:rsidP="00120335">
            <w:pPr>
              <w:spacing w:line="257" w:lineRule="auto"/>
              <w:jc w:val="both"/>
              <w:rPr>
                <w:rFonts w:eastAsia="Arial"/>
                <w:color w:val="000000" w:themeColor="text1"/>
                <w:kern w:val="2"/>
                <w:szCs w:val="24"/>
              </w:rPr>
            </w:pPr>
            <w:r w:rsidRPr="0007205F">
              <w:rPr>
                <w:rFonts w:eastAsia="Arial"/>
                <w:color w:val="000000" w:themeColor="text1"/>
                <w:kern w:val="2"/>
                <w:szCs w:val="24"/>
              </w:rPr>
              <w:t>12.2.</w:t>
            </w:r>
            <w:r w:rsidR="007E4FCF">
              <w:rPr>
                <w:rFonts w:eastAsia="Arial"/>
                <w:color w:val="000000" w:themeColor="text1"/>
                <w:kern w:val="2"/>
                <w:szCs w:val="24"/>
              </w:rPr>
              <w:t>5</w:t>
            </w:r>
            <w:r w:rsidRPr="0007205F">
              <w:rPr>
                <w:rFonts w:eastAsia="Arial"/>
                <w:color w:val="000000" w:themeColor="text1"/>
                <w:kern w:val="2"/>
                <w:szCs w:val="24"/>
              </w:rPr>
              <w:t>. Tiekėjas daugiau kaip 2 (du) kartus suteikia Paslaugas, kurios neatitinka Sutartyje ir (ar) įstatymuose nustatytų reikalavimų Paslaugoms;</w:t>
            </w:r>
          </w:p>
          <w:p w14:paraId="0B019B64" w14:textId="3A5D3A54" w:rsidR="00402199" w:rsidRPr="0007205F" w:rsidRDefault="0007205F" w:rsidP="00120335">
            <w:pPr>
              <w:spacing w:line="257" w:lineRule="auto"/>
              <w:jc w:val="both"/>
              <w:rPr>
                <w:rFonts w:eastAsia="Arial"/>
                <w:color w:val="000000" w:themeColor="text1"/>
                <w:kern w:val="2"/>
                <w:szCs w:val="24"/>
              </w:rPr>
            </w:pPr>
            <w:r w:rsidRPr="0007205F">
              <w:rPr>
                <w:rFonts w:eastAsia="Arial"/>
                <w:color w:val="000000" w:themeColor="text1"/>
                <w:kern w:val="2"/>
                <w:szCs w:val="24"/>
              </w:rPr>
              <w:t>12.2.</w:t>
            </w:r>
            <w:r w:rsidR="007E4FCF">
              <w:rPr>
                <w:rFonts w:eastAsia="Arial"/>
                <w:color w:val="000000" w:themeColor="text1"/>
                <w:kern w:val="2"/>
                <w:szCs w:val="24"/>
              </w:rPr>
              <w:t>6</w:t>
            </w:r>
            <w:r w:rsidRPr="0007205F">
              <w:rPr>
                <w:rFonts w:eastAsia="Arial"/>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0F66C0">
              <w:rPr>
                <w:rFonts w:eastAsia="Arial"/>
                <w:color w:val="000000" w:themeColor="text1"/>
                <w:kern w:val="2"/>
                <w:szCs w:val="24"/>
              </w:rPr>
              <w:t>.</w:t>
            </w:r>
          </w:p>
        </w:tc>
      </w:tr>
      <w:tr w:rsidR="00027B83" w14:paraId="46270E91" w14:textId="77777777">
        <w:trPr>
          <w:trHeight w:val="300"/>
        </w:trPr>
        <w:tc>
          <w:tcPr>
            <w:tcW w:w="9535" w:type="dxa"/>
            <w:gridSpan w:val="4"/>
          </w:tcPr>
          <w:p w14:paraId="07E06248" w14:textId="71CC7DE3"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786FD33E" w:rsidR="00027B83" w:rsidRPr="00F71A0A" w:rsidRDefault="00F71A0A" w:rsidP="00F71A0A">
            <w:pPr>
              <w:tabs>
                <w:tab w:val="left" w:pos="993"/>
              </w:tabs>
              <w:jc w:val="both"/>
              <w:rPr>
                <w:rFonts w:eastAsia="Arial"/>
                <w:szCs w:val="24"/>
              </w:rPr>
            </w:pPr>
            <w:r w:rsidRPr="00F71A0A">
              <w:rPr>
                <w:kern w:val="2"/>
                <w:szCs w:val="24"/>
              </w:rPr>
              <w:t>Pirkimas laikomas žaliuoju</w:t>
            </w:r>
            <w:r>
              <w:rPr>
                <w:kern w:val="2"/>
                <w:szCs w:val="24"/>
              </w:rPr>
              <w:t xml:space="preserve"> v</w:t>
            </w:r>
            <w:r w:rsidRPr="00F71A0A">
              <w:rPr>
                <w:szCs w:val="24"/>
              </w:rPr>
              <w:t>adovaujantis Lietuvos Respublikos aplinkos ministro 2011 m. birželio 28 d. įsakymo Nr. D1-508 „</w:t>
            </w:r>
            <w:hyperlink r:id="rId12" w:history="1">
              <w:r w:rsidRPr="00F71A0A">
                <w:rPr>
                  <w:rStyle w:val="Hipersaitas"/>
                  <w:szCs w:val="24"/>
                </w:rPr>
                <w:t>Dėl Aplinkos apsaugos kriterijų taikymo, vykdant žaliuosius pirkimus, tvarkos aprašo patvirtinimo</w:t>
              </w:r>
            </w:hyperlink>
            <w:r w:rsidRPr="00F71A0A">
              <w:rPr>
                <w:rFonts w:asciiTheme="majorBidi" w:hAnsiTheme="majorBidi" w:cstheme="majorBidi"/>
                <w:szCs w:val="24"/>
              </w:rPr>
              <w:t xml:space="preserve">“ </w:t>
            </w:r>
            <w:r w:rsidRPr="00F71A0A">
              <w:rPr>
                <w:rFonts w:asciiTheme="majorBidi" w:hAnsiTheme="majorBidi" w:cstheme="majorBidi"/>
                <w:kern w:val="2"/>
                <w:szCs w:val="24"/>
              </w:rPr>
              <w:t>4.</w:t>
            </w:r>
            <w:r w:rsidRPr="001A36EB">
              <w:rPr>
                <w:rFonts w:asciiTheme="majorBidi" w:hAnsiTheme="majorBidi" w:cstheme="majorBidi"/>
                <w:kern w:val="2"/>
                <w:szCs w:val="24"/>
              </w:rPr>
              <w:t>4.1.</w:t>
            </w:r>
            <w:r w:rsidRPr="00F71A0A">
              <w:rPr>
                <w:rFonts w:asciiTheme="majorBidi" w:hAnsiTheme="majorBidi" w:cstheme="majorBidi"/>
                <w:kern w:val="2"/>
                <w:szCs w:val="24"/>
              </w:rPr>
              <w:t xml:space="preserve"> </w:t>
            </w:r>
            <w:r w:rsidRPr="00F71A0A">
              <w:rPr>
                <w:rFonts w:asciiTheme="majorBidi" w:eastAsia="Calibri" w:hAnsiTheme="majorBidi" w:cstheme="majorBidi"/>
                <w:szCs w:val="24"/>
              </w:rPr>
              <w:t xml:space="preserve">punktu (perkamas objektas patenka į </w:t>
            </w:r>
            <w:hyperlink r:id="rId13" w:history="1">
              <w:r w:rsidRPr="00F71A0A">
                <w:rPr>
                  <w:rStyle w:val="Hipersaitas"/>
                  <w:rFonts w:asciiTheme="majorBidi" w:eastAsia="Calibri" w:hAnsiTheme="majorBidi" w:cstheme="majorBidi"/>
                  <w:szCs w:val="24"/>
                </w:rPr>
                <w:t>orientacinį aplinkosauginių ir aplinkai palankių prekių bei paslaugų sąrašą pagal Komisijos įgyvendinimo reglamentą (ES) 2015/2174</w:t>
              </w:r>
            </w:hyperlink>
            <w:r w:rsidRPr="00F71A0A">
              <w:rPr>
                <w:rFonts w:asciiTheme="majorBidi" w:eastAsia="Calibri" w:hAnsiTheme="majorBidi" w:cstheme="majorBidi"/>
                <w:color w:val="EE0000"/>
                <w:szCs w:val="24"/>
              </w:rPr>
              <w:t xml:space="preserve"> </w:t>
            </w:r>
            <w:r w:rsidRPr="00F71A0A">
              <w:rPr>
                <w:rFonts w:asciiTheme="majorBidi" w:eastAsia="Calibri" w:hAnsiTheme="majorBidi" w:cstheme="majorBidi"/>
                <w:szCs w:val="24"/>
              </w:rPr>
              <w:t xml:space="preserve">(Priedo dalis: </w:t>
            </w:r>
            <w:r w:rsidRPr="00F71A0A">
              <w:rPr>
                <w:rFonts w:asciiTheme="majorBidi" w:eastAsia="Calibri" w:hAnsiTheme="majorBidi" w:cstheme="majorBidi"/>
                <w:i/>
                <w:iCs/>
                <w:szCs w:val="24"/>
              </w:rPr>
              <w:t>„Aplinkosaugos konsultacijų paslaugos“</w:t>
            </w:r>
            <w:r w:rsidRPr="00F71A0A">
              <w:rPr>
                <w:rFonts w:asciiTheme="majorBidi" w:eastAsia="Calibri" w:hAnsiTheme="majorBidi" w:cstheme="majorBidi"/>
                <w:szCs w:val="24"/>
              </w:rPr>
              <w:t>).</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2A448E09" w:rsidR="00027B83" w:rsidRDefault="0080580B" w:rsidP="0080580B">
            <w:pPr>
              <w:rPr>
                <w:color w:val="0070C0"/>
                <w:kern w:val="2"/>
                <w:szCs w:val="24"/>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630E946D" w:rsidR="00027B83" w:rsidRPr="0080580B" w:rsidRDefault="000B0897">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77777777" w:rsidR="00027B83" w:rsidRDefault="000B0897" w:rsidP="00F71A0A">
            <w:pPr>
              <w:jc w:val="both"/>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BCF1D11" w14:textId="77777777" w:rsidR="00B45D16" w:rsidRPr="00B45D16" w:rsidRDefault="00B45D16" w:rsidP="00F71A0A">
            <w:pPr>
              <w:jc w:val="both"/>
              <w:rPr>
                <w:color w:val="000000" w:themeColor="text1"/>
                <w:kern w:val="2"/>
                <w:szCs w:val="24"/>
              </w:rPr>
            </w:pPr>
            <w:r w:rsidRPr="00B45D16">
              <w:rPr>
                <w:color w:val="000000" w:themeColor="text1"/>
                <w:kern w:val="2"/>
                <w:szCs w:val="24"/>
              </w:rPr>
              <w:t>Šalys pildo Sutarties Bendrąsias sąlygas 17.8 punktu ir jį dėsto taip:</w:t>
            </w:r>
          </w:p>
          <w:p w14:paraId="27E58ECB" w14:textId="439AD46A" w:rsidR="00027B83" w:rsidRDefault="00B45D16" w:rsidP="00F71A0A">
            <w:pPr>
              <w:jc w:val="both"/>
              <w:rPr>
                <w:kern w:val="2"/>
                <w:szCs w:val="24"/>
              </w:rPr>
            </w:pPr>
            <w:r w:rsidRPr="00B45D16">
              <w:rPr>
                <w:color w:val="000000" w:themeColor="text1"/>
                <w:kern w:val="2"/>
                <w:szCs w:val="24"/>
              </w:rPr>
              <w:lastRenderedPageBreak/>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05CFC48A" w:rsidR="00027B83" w:rsidRPr="00501C93" w:rsidRDefault="00501C93">
            <w:pPr>
              <w:rPr>
                <w:color w:val="000000" w:themeColor="text1"/>
                <w:kern w:val="2"/>
                <w:szCs w:val="24"/>
              </w:rPr>
            </w:pPr>
            <w:r w:rsidRPr="00501C93">
              <w:rPr>
                <w:color w:val="000000" w:themeColor="text1"/>
                <w:kern w:val="2"/>
                <w:szCs w:val="24"/>
              </w:rPr>
              <w:t>-.</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B0741F8" w:rsidR="00027B83" w:rsidRPr="00E325C3" w:rsidRDefault="00E325C3" w:rsidP="00F71A0A">
            <w:pPr>
              <w:rPr>
                <w:bCs/>
                <w:kern w:val="2"/>
                <w:szCs w:val="24"/>
              </w:rPr>
            </w:pPr>
            <w:r w:rsidRPr="00E325C3">
              <w:rPr>
                <w:bCs/>
                <w:kern w:val="2"/>
                <w:szCs w:val="24"/>
              </w:rPr>
              <w:t xml:space="preserve">Techninė specifikacija </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53F82230" w:rsidR="00027B83" w:rsidRPr="00E325C3" w:rsidRDefault="00D02B5B" w:rsidP="00F71A0A">
            <w:pPr>
              <w:rPr>
                <w:bCs/>
                <w:kern w:val="2"/>
                <w:szCs w:val="24"/>
              </w:rPr>
            </w:pPr>
            <w:r w:rsidRPr="00E325C3">
              <w:rPr>
                <w:bCs/>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0D0A9614" w:rsidR="00027B83" w:rsidRPr="00E325C3" w:rsidRDefault="00E325C3">
            <w:pPr>
              <w:jc w:val="center"/>
              <w:rPr>
                <w:color w:val="000000" w:themeColor="text1"/>
                <w:kern w:val="2"/>
                <w:szCs w:val="24"/>
              </w:rPr>
            </w:pPr>
            <w:r w:rsidRPr="00E325C3">
              <w:rPr>
                <w:color w:val="000000" w:themeColor="text1"/>
                <w:kern w:val="2"/>
                <w:szCs w:val="24"/>
              </w:rPr>
              <w:t>Direktorė Dovilė Virketė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Pr="00E325C3" w:rsidRDefault="00027B83">
            <w:pPr>
              <w:jc w:val="center"/>
              <w:rPr>
                <w:b/>
                <w:color w:val="000000" w:themeColor="text1"/>
                <w:kern w:val="2"/>
                <w:szCs w:val="24"/>
              </w:rPr>
            </w:pPr>
          </w:p>
          <w:p w14:paraId="3B035D0A" w14:textId="77777777" w:rsidR="00027B83" w:rsidRPr="00E325C3" w:rsidRDefault="000B0897">
            <w:pPr>
              <w:jc w:val="center"/>
              <w:rPr>
                <w:b/>
                <w:color w:val="000000" w:themeColor="text1"/>
                <w:kern w:val="2"/>
                <w:szCs w:val="24"/>
              </w:rPr>
            </w:pPr>
            <w:r w:rsidRPr="00E325C3">
              <w:rPr>
                <w:b/>
                <w:color w:val="000000" w:themeColor="text1"/>
                <w:kern w:val="2"/>
                <w:szCs w:val="24"/>
              </w:rPr>
              <w:t>(parašas)</w:t>
            </w:r>
          </w:p>
          <w:p w14:paraId="0B1520FA" w14:textId="77777777" w:rsidR="00027B83" w:rsidRPr="00E325C3" w:rsidRDefault="00027B83">
            <w:pPr>
              <w:jc w:val="center"/>
              <w:rPr>
                <w:b/>
                <w:color w:val="000000" w:themeColor="text1"/>
                <w:kern w:val="2"/>
                <w:szCs w:val="24"/>
              </w:rPr>
            </w:pPr>
          </w:p>
          <w:p w14:paraId="449ED037" w14:textId="77777777" w:rsidR="00027B83" w:rsidRPr="00E325C3" w:rsidRDefault="00027B83">
            <w:pPr>
              <w:jc w:val="center"/>
              <w:rPr>
                <w:b/>
                <w:color w:val="000000" w:themeColor="text1"/>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C5C62" w14:textId="77777777" w:rsidR="00A36DF0" w:rsidRDefault="00A36DF0">
      <w:pPr>
        <w:rPr>
          <w:sz w:val="20"/>
        </w:rPr>
      </w:pPr>
      <w:r>
        <w:rPr>
          <w:sz w:val="20"/>
        </w:rPr>
        <w:separator/>
      </w:r>
    </w:p>
  </w:endnote>
  <w:endnote w:type="continuationSeparator" w:id="0">
    <w:p w14:paraId="5C0E9628" w14:textId="77777777" w:rsidR="00A36DF0" w:rsidRDefault="00A36DF0">
      <w:pPr>
        <w:rPr>
          <w:sz w:val="20"/>
        </w:rPr>
      </w:pPr>
      <w:r>
        <w:rPr>
          <w:sz w:val="20"/>
        </w:rPr>
        <w:continuationSeparator/>
      </w:r>
    </w:p>
  </w:endnote>
  <w:endnote w:type="continuationNotice" w:id="1">
    <w:p w14:paraId="32FBCEC5" w14:textId="77777777" w:rsidR="00A36DF0" w:rsidRDefault="00A36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E2FB8" w14:textId="77777777" w:rsidR="00A36DF0" w:rsidRDefault="00A36DF0">
      <w:pPr>
        <w:rPr>
          <w:sz w:val="20"/>
        </w:rPr>
      </w:pPr>
      <w:r>
        <w:rPr>
          <w:sz w:val="20"/>
        </w:rPr>
        <w:separator/>
      </w:r>
    </w:p>
  </w:footnote>
  <w:footnote w:type="continuationSeparator" w:id="0">
    <w:p w14:paraId="545CB2E7" w14:textId="77777777" w:rsidR="00A36DF0" w:rsidRDefault="00A36DF0">
      <w:pPr>
        <w:rPr>
          <w:sz w:val="20"/>
        </w:rPr>
      </w:pPr>
      <w:r>
        <w:rPr>
          <w:sz w:val="20"/>
        </w:rPr>
        <w:continuationSeparator/>
      </w:r>
    </w:p>
  </w:footnote>
  <w:footnote w:type="continuationNotice" w:id="1">
    <w:p w14:paraId="006F2AB9" w14:textId="77777777" w:rsidR="00A36DF0" w:rsidRDefault="00A36D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6F1239"/>
    <w:multiLevelType w:val="multilevel"/>
    <w:tmpl w:val="E39A4B5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DBA"/>
    <w:rsid w:val="00007144"/>
    <w:rsid w:val="000228AA"/>
    <w:rsid w:val="00027B83"/>
    <w:rsid w:val="0007205F"/>
    <w:rsid w:val="00075292"/>
    <w:rsid w:val="00086505"/>
    <w:rsid w:val="000B0897"/>
    <w:rsid w:val="000B3180"/>
    <w:rsid w:val="000C6A9A"/>
    <w:rsid w:val="000E2818"/>
    <w:rsid w:val="000E2B69"/>
    <w:rsid w:val="000F66C0"/>
    <w:rsid w:val="00115155"/>
    <w:rsid w:val="00120335"/>
    <w:rsid w:val="001A2017"/>
    <w:rsid w:val="001A36EB"/>
    <w:rsid w:val="001C7693"/>
    <w:rsid w:val="00220791"/>
    <w:rsid w:val="002339D3"/>
    <w:rsid w:val="00243910"/>
    <w:rsid w:val="00266444"/>
    <w:rsid w:val="00291513"/>
    <w:rsid w:val="002B1201"/>
    <w:rsid w:val="002B2059"/>
    <w:rsid w:val="002B6CA8"/>
    <w:rsid w:val="002C6AC3"/>
    <w:rsid w:val="002D0C01"/>
    <w:rsid w:val="002F6173"/>
    <w:rsid w:val="00315110"/>
    <w:rsid w:val="00317AC8"/>
    <w:rsid w:val="0032096E"/>
    <w:rsid w:val="00351547"/>
    <w:rsid w:val="003535CA"/>
    <w:rsid w:val="003677C6"/>
    <w:rsid w:val="00387896"/>
    <w:rsid w:val="003B72FF"/>
    <w:rsid w:val="00402199"/>
    <w:rsid w:val="004034E9"/>
    <w:rsid w:val="0041189E"/>
    <w:rsid w:val="00417E18"/>
    <w:rsid w:val="004648F5"/>
    <w:rsid w:val="004803A9"/>
    <w:rsid w:val="0048338F"/>
    <w:rsid w:val="004C3BD5"/>
    <w:rsid w:val="00501C93"/>
    <w:rsid w:val="00545279"/>
    <w:rsid w:val="00567C61"/>
    <w:rsid w:val="00587823"/>
    <w:rsid w:val="005934F6"/>
    <w:rsid w:val="005B08C8"/>
    <w:rsid w:val="005B2890"/>
    <w:rsid w:val="005C3AF7"/>
    <w:rsid w:val="005C501B"/>
    <w:rsid w:val="005C7853"/>
    <w:rsid w:val="005F1775"/>
    <w:rsid w:val="005F5DC9"/>
    <w:rsid w:val="0062145F"/>
    <w:rsid w:val="006404C3"/>
    <w:rsid w:val="006501AD"/>
    <w:rsid w:val="00652875"/>
    <w:rsid w:val="00670142"/>
    <w:rsid w:val="006C5C4C"/>
    <w:rsid w:val="006C79AA"/>
    <w:rsid w:val="006E4280"/>
    <w:rsid w:val="006E7FCB"/>
    <w:rsid w:val="006F0803"/>
    <w:rsid w:val="006F5143"/>
    <w:rsid w:val="007011B4"/>
    <w:rsid w:val="00724D85"/>
    <w:rsid w:val="00745D97"/>
    <w:rsid w:val="007468F0"/>
    <w:rsid w:val="0074744C"/>
    <w:rsid w:val="007520E8"/>
    <w:rsid w:val="007531EC"/>
    <w:rsid w:val="0075788D"/>
    <w:rsid w:val="007621BC"/>
    <w:rsid w:val="007872A9"/>
    <w:rsid w:val="00787677"/>
    <w:rsid w:val="007A75C6"/>
    <w:rsid w:val="007B0EB3"/>
    <w:rsid w:val="007B4C0E"/>
    <w:rsid w:val="007B6515"/>
    <w:rsid w:val="007E4FCF"/>
    <w:rsid w:val="007E5250"/>
    <w:rsid w:val="00800A4A"/>
    <w:rsid w:val="00805680"/>
    <w:rsid w:val="0080580B"/>
    <w:rsid w:val="00807DAB"/>
    <w:rsid w:val="00812EE6"/>
    <w:rsid w:val="008255E1"/>
    <w:rsid w:val="0083118A"/>
    <w:rsid w:val="008446AC"/>
    <w:rsid w:val="0084602C"/>
    <w:rsid w:val="008477AF"/>
    <w:rsid w:val="00854F69"/>
    <w:rsid w:val="00857781"/>
    <w:rsid w:val="008832DE"/>
    <w:rsid w:val="00887A92"/>
    <w:rsid w:val="008A515F"/>
    <w:rsid w:val="008D2D59"/>
    <w:rsid w:val="008D4C68"/>
    <w:rsid w:val="008E55C9"/>
    <w:rsid w:val="008E57AC"/>
    <w:rsid w:val="008E5B22"/>
    <w:rsid w:val="00907B81"/>
    <w:rsid w:val="00951D02"/>
    <w:rsid w:val="009728BC"/>
    <w:rsid w:val="00980F74"/>
    <w:rsid w:val="009936AD"/>
    <w:rsid w:val="009C0309"/>
    <w:rsid w:val="009E347D"/>
    <w:rsid w:val="009F73E8"/>
    <w:rsid w:val="00A36DF0"/>
    <w:rsid w:val="00A60BF1"/>
    <w:rsid w:val="00A63F73"/>
    <w:rsid w:val="00A87D48"/>
    <w:rsid w:val="00A912AE"/>
    <w:rsid w:val="00A9431E"/>
    <w:rsid w:val="00A9454E"/>
    <w:rsid w:val="00AB24C4"/>
    <w:rsid w:val="00AC1868"/>
    <w:rsid w:val="00AC7CA5"/>
    <w:rsid w:val="00AD7B08"/>
    <w:rsid w:val="00AE1B0E"/>
    <w:rsid w:val="00B01105"/>
    <w:rsid w:val="00B11F0D"/>
    <w:rsid w:val="00B25471"/>
    <w:rsid w:val="00B31799"/>
    <w:rsid w:val="00B45D16"/>
    <w:rsid w:val="00B46F6F"/>
    <w:rsid w:val="00B47D6D"/>
    <w:rsid w:val="00B6390E"/>
    <w:rsid w:val="00B85AED"/>
    <w:rsid w:val="00B97306"/>
    <w:rsid w:val="00BC779D"/>
    <w:rsid w:val="00BE70DF"/>
    <w:rsid w:val="00C04821"/>
    <w:rsid w:val="00C3299E"/>
    <w:rsid w:val="00C74FA2"/>
    <w:rsid w:val="00C85565"/>
    <w:rsid w:val="00CE2661"/>
    <w:rsid w:val="00D02B5B"/>
    <w:rsid w:val="00D15BD1"/>
    <w:rsid w:val="00D44C80"/>
    <w:rsid w:val="00D5195C"/>
    <w:rsid w:val="00D6320F"/>
    <w:rsid w:val="00D801E5"/>
    <w:rsid w:val="00D9704D"/>
    <w:rsid w:val="00DA4E0C"/>
    <w:rsid w:val="00DC7122"/>
    <w:rsid w:val="00DE71FF"/>
    <w:rsid w:val="00DF6A2C"/>
    <w:rsid w:val="00E01F2B"/>
    <w:rsid w:val="00E069BE"/>
    <w:rsid w:val="00E10CC9"/>
    <w:rsid w:val="00E325C3"/>
    <w:rsid w:val="00E45910"/>
    <w:rsid w:val="00E64E75"/>
    <w:rsid w:val="00E80D95"/>
    <w:rsid w:val="00E94B0C"/>
    <w:rsid w:val="00EB78CE"/>
    <w:rsid w:val="00EE6794"/>
    <w:rsid w:val="00F16516"/>
    <w:rsid w:val="00F379CB"/>
    <w:rsid w:val="00F4150F"/>
    <w:rsid w:val="00F60BD9"/>
    <w:rsid w:val="00F7162C"/>
    <w:rsid w:val="00F71A0A"/>
    <w:rsid w:val="00F724CF"/>
    <w:rsid w:val="00F753CF"/>
    <w:rsid w:val="00F77CFC"/>
    <w:rsid w:val="00F94004"/>
    <w:rsid w:val="00FA1D2A"/>
    <w:rsid w:val="00FC42E6"/>
    <w:rsid w:val="00FD769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28087D8-FC49-4235-8D38-C90E3D039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980F74"/>
    <w:rPr>
      <w:color w:val="0563C1" w:themeColor="hyperlink"/>
      <w:u w:val="single"/>
    </w:rPr>
  </w:style>
  <w:style w:type="character" w:styleId="Neapdorotaspaminjimas">
    <w:name w:val="Unresolved Mention"/>
    <w:basedOn w:val="Numatytasispastraiposriftas"/>
    <w:uiPriority w:val="99"/>
    <w:semiHidden/>
    <w:unhideWhenUsed/>
    <w:rsid w:val="00980F74"/>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71A0A"/>
    <w:pPr>
      <w:spacing w:after="160" w:line="276" w:lineRule="auto"/>
      <w:ind w:left="720"/>
      <w:contextualSpacing/>
    </w:pPr>
    <w:rPr>
      <w:rFonts w:asciiTheme="minorHAnsi" w:eastAsiaTheme="minorEastAsia" w:hAnsiTheme="minorHAnsi" w:cstheme="minorBidi"/>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71A0A"/>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15R21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cft/prepareViewCfTWS.do?resourceId=8815614"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12308</Words>
  <Characters>7016</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Katažina Mikelevič</cp:lastModifiedBy>
  <cp:revision>42</cp:revision>
  <dcterms:created xsi:type="dcterms:W3CDTF">2025-04-23T05:58:00Z</dcterms:created>
  <dcterms:modified xsi:type="dcterms:W3CDTF">2026-07-21T11:57:00Z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